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29" w:rsidRPr="00854729" w:rsidRDefault="00854729" w:rsidP="00854729">
      <w:pPr>
        <w:spacing w:line="560" w:lineRule="exact"/>
        <w:jc w:val="center"/>
        <w:rPr>
          <w:rFonts w:ascii="黑体" w:eastAsia="黑体" w:hAnsi="黑体" w:hint="eastAsia"/>
          <w:b/>
          <w:spacing w:val="-6"/>
          <w:sz w:val="32"/>
          <w:szCs w:val="32"/>
        </w:rPr>
      </w:pPr>
      <w:r w:rsidRPr="00854729">
        <w:rPr>
          <w:rFonts w:ascii="黑体" w:eastAsia="黑体" w:hAnsi="黑体" w:hint="eastAsia"/>
          <w:b/>
          <w:spacing w:val="-6"/>
          <w:sz w:val="32"/>
          <w:szCs w:val="32"/>
        </w:rPr>
        <w:t>上海市教育委员会关于开展“安全教育周”活动的通知</w:t>
      </w:r>
    </w:p>
    <w:p w:rsidR="00854729" w:rsidRPr="00854729" w:rsidRDefault="00854729" w:rsidP="00854729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</w:p>
    <w:p w:rsidR="00854729" w:rsidRPr="00854729" w:rsidRDefault="00854729" w:rsidP="00854729">
      <w:pPr>
        <w:spacing w:line="560" w:lineRule="exact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各区县教育局：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自2014年起，市教委将每学期开学第一周确定为“安全教育周”，为进一步强化师生安全意识，提高自护自救技能，有效防范安全事故，现对2015学年度第二学期“安全教育周”活动要求通知如下：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一、认真组织安全教育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1.上好安全教育第一课。各中小学要根据本市公共安全教育要求，结合学校及周边学生安全事故发生规律以及学生认知特点，上好交通安全、消防安全、治安防范等安全教育第一课。要积极协调会同公安、民防、红十字等专业部门联合开展安全教育及体验活动，普及安全知识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2.组织应急疏散演练。各中小学要按照教育部《中小学幼儿园应急疏散演练指南》要求开展一次疏散演练，要结合学校建筑分布、班级分布、楼道走廊疏散能力等实际，制定演练方案、完善疏散线路，要明确应对火灾、地震、暴恐等事件确定疏散方式等。要防范疏散演练时发生拥挤踩踏事件及学生伤害事件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二、有效排除安全隐患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1.开展隐患排查。各中小学要针对季节特点，组织全体师生员工开展安全隐患排查、发现、整治活动，重点对食堂餐厅、学生宿舍、实验室、教室、礼堂、多功能厅、计算机房、操场、配电房、水泵房等人员密集场所及重点部位开展全面排查，及时发现并消除安全隐患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2.加强校车管理。使用校车的学校在开学前要全面检查校车安全性能，要加强校车驾驶人、随车管理人及乘坐学生的安全教育，坚决制止无校车标牌车接送学生，坚决制止无校车驾驶资质人员驾驶校车。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三、建立巩固长效机制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1.落实“三防”要求。各中小学要根据市教委、市公安局关于进一步加强本市中小学、</w:t>
      </w:r>
      <w:r w:rsidRPr="00854729">
        <w:rPr>
          <w:rFonts w:asciiTheme="majorEastAsia" w:eastAsiaTheme="majorEastAsia" w:hAnsiTheme="majorEastAsia" w:hint="eastAsia"/>
          <w:szCs w:val="21"/>
        </w:rPr>
        <w:lastRenderedPageBreak/>
        <w:t>幼儿园安全防范工作的通知要求，配齐安保人员并落实护校要求，加强学校技防等防范设施建设，落实学校内部安全管理要求。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2.完善突发事件应急预案。各中小学要建立健全学校应对火灾、暴恐、食物中毒、流行性疾病等突发事件应急机制和学生伤害事故处理预案，有效应对校园突发事件以及学生伤害事故。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3.营造安全氛围。各中小学要发挥校园广播、网络、电子屏、黑板报等宣传阵地，营造安全教育氛围。要通过开展主题班会、国旗下讲话、发放安全倡议书或致家长的一封信等形式，重点加强防交通事故、防火灾、防溺水、防暴恐、防网络诈骗等安全知识及相关法律法规宣传，让师生及学生家长紧绷安全之弦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各中小学校要严格按照“党政同责，一岗双责”的要求组织好安全教育和隐患排查活动，要制定切实可行的工作方案。各区县教育局相关部门要加强指导，及时了解汇总各学校开展“安全教育周”活动情况，将“安全教育周”活动情况总结及活动情况统计表（见附件），于2月29日（星期一）之前以书面形式报送我委青少年保护工作处，同时电子版发送至邮箱：qbc@shec.edu.cn。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联系人：卢惠，联系电话：23116803</w:t>
      </w: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854729" w:rsidRPr="00854729" w:rsidRDefault="00854729" w:rsidP="00854729">
      <w:pPr>
        <w:spacing w:line="560" w:lineRule="exact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附件：2015学年度第二学期中小学“安全教育周”活动情况</w:t>
      </w:r>
    </w:p>
    <w:p w:rsidR="00854729" w:rsidRPr="00854729" w:rsidRDefault="00854729" w:rsidP="00854729">
      <w:pPr>
        <w:spacing w:line="56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统计汇总表</w:t>
      </w:r>
    </w:p>
    <w:p w:rsidR="00854729" w:rsidRPr="00854729" w:rsidRDefault="00854729" w:rsidP="00854729">
      <w:pPr>
        <w:spacing w:line="560" w:lineRule="exact"/>
        <w:rPr>
          <w:rFonts w:asciiTheme="majorEastAsia" w:eastAsiaTheme="majorEastAsia" w:hAnsiTheme="majorEastAsia" w:hint="eastAsia"/>
          <w:szCs w:val="21"/>
        </w:rPr>
      </w:pPr>
    </w:p>
    <w:p w:rsidR="00854729" w:rsidRPr="00854729" w:rsidRDefault="00854729" w:rsidP="00854729">
      <w:pPr>
        <w:spacing w:line="560" w:lineRule="exact"/>
        <w:rPr>
          <w:rFonts w:asciiTheme="majorEastAsia" w:eastAsiaTheme="majorEastAsia" w:hAnsiTheme="majorEastAsia" w:hint="eastAsia"/>
          <w:szCs w:val="21"/>
        </w:rPr>
      </w:pPr>
    </w:p>
    <w:p w:rsidR="00854729" w:rsidRPr="00854729" w:rsidRDefault="00854729" w:rsidP="00854729">
      <w:pPr>
        <w:spacing w:line="560" w:lineRule="exact"/>
        <w:rPr>
          <w:rFonts w:asciiTheme="majorEastAsia" w:eastAsiaTheme="majorEastAsia" w:hAnsiTheme="majorEastAsia" w:hint="eastAsia"/>
          <w:szCs w:val="21"/>
        </w:rPr>
      </w:pPr>
    </w:p>
    <w:p w:rsidR="00854729" w:rsidRPr="00854729" w:rsidRDefault="00854729" w:rsidP="00854729">
      <w:pPr>
        <w:spacing w:line="560" w:lineRule="exact"/>
        <w:ind w:right="361" w:firstLineChars="1550" w:firstLine="3255"/>
        <w:jc w:val="right"/>
        <w:rPr>
          <w:rFonts w:asciiTheme="majorEastAsia" w:eastAsiaTheme="majorEastAsia" w:hAnsiTheme="major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上 海 市 教 育 委 员 会</w:t>
      </w:r>
    </w:p>
    <w:p w:rsidR="00854729" w:rsidRPr="00854729" w:rsidRDefault="00854729" w:rsidP="00854729">
      <w:pPr>
        <w:tabs>
          <w:tab w:val="left" w:pos="7380"/>
          <w:tab w:val="left" w:pos="7560"/>
        </w:tabs>
        <w:spacing w:line="560" w:lineRule="exact"/>
        <w:ind w:right="361" w:firstLineChars="1750" w:firstLine="3675"/>
        <w:jc w:val="right"/>
        <w:rPr>
          <w:rFonts w:asciiTheme="majorEastAsia" w:eastAsiaTheme="majorEastAsia" w:hAnsiTheme="majorEastAsia" w:hint="eastAsia"/>
          <w:szCs w:val="21"/>
        </w:rPr>
      </w:pPr>
      <w:r w:rsidRPr="00854729">
        <w:rPr>
          <w:rFonts w:asciiTheme="majorEastAsia" w:eastAsiaTheme="majorEastAsia" w:hAnsiTheme="majorEastAsia" w:hint="eastAsia"/>
          <w:szCs w:val="21"/>
        </w:rPr>
        <w:t>2016年2月15日</w:t>
      </w:r>
    </w:p>
    <w:p w:rsidR="00854729" w:rsidRPr="00854729" w:rsidRDefault="00854729" w:rsidP="00854729">
      <w:pPr>
        <w:spacing w:line="560" w:lineRule="exact"/>
        <w:rPr>
          <w:rFonts w:asciiTheme="majorEastAsia" w:eastAsiaTheme="majorEastAsia" w:hAnsiTheme="majorEastAsia" w:hint="eastAsia"/>
          <w:szCs w:val="21"/>
        </w:rPr>
      </w:pPr>
    </w:p>
    <w:p w:rsidR="00854729" w:rsidRPr="00854729" w:rsidRDefault="00854729" w:rsidP="00854729">
      <w:pPr>
        <w:spacing w:line="560" w:lineRule="exact"/>
        <w:rPr>
          <w:rFonts w:ascii="黑体" w:eastAsia="黑体" w:hint="eastAsia"/>
          <w:szCs w:val="21"/>
        </w:rPr>
      </w:pPr>
    </w:p>
    <w:p w:rsidR="00854729" w:rsidRPr="00854729" w:rsidRDefault="00854729" w:rsidP="00854729">
      <w:pPr>
        <w:spacing w:line="560" w:lineRule="exact"/>
        <w:rPr>
          <w:rFonts w:ascii="黑体" w:eastAsia="黑体" w:hint="eastAsia"/>
          <w:szCs w:val="21"/>
        </w:rPr>
      </w:pPr>
      <w:r w:rsidRPr="00854729">
        <w:rPr>
          <w:rFonts w:ascii="黑体" w:eastAsia="黑体" w:hint="eastAsia"/>
          <w:szCs w:val="21"/>
        </w:rPr>
        <w:t>附件</w:t>
      </w:r>
    </w:p>
    <w:p w:rsidR="00854729" w:rsidRPr="00854729" w:rsidRDefault="00854729" w:rsidP="00854729">
      <w:pPr>
        <w:spacing w:line="240" w:lineRule="exact"/>
        <w:rPr>
          <w:rFonts w:ascii="仿宋_GB2312" w:eastAsia="仿宋_GB2312" w:hint="eastAsia"/>
          <w:szCs w:val="21"/>
        </w:rPr>
      </w:pPr>
    </w:p>
    <w:p w:rsidR="00854729" w:rsidRPr="00854729" w:rsidRDefault="00854729" w:rsidP="00854729">
      <w:pPr>
        <w:spacing w:line="560" w:lineRule="exac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854729">
        <w:rPr>
          <w:rFonts w:ascii="方正小标宋简体" w:eastAsia="方正小标宋简体" w:hint="eastAsia"/>
          <w:b/>
          <w:sz w:val="32"/>
          <w:szCs w:val="32"/>
        </w:rPr>
        <w:t>2015学年度第二学期中小学“安全教育周”</w:t>
      </w:r>
    </w:p>
    <w:p w:rsidR="00854729" w:rsidRPr="00854729" w:rsidRDefault="00854729" w:rsidP="00854729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854729">
        <w:rPr>
          <w:rFonts w:ascii="方正小标宋简体" w:eastAsia="方正小标宋简体" w:hint="eastAsia"/>
          <w:b/>
          <w:sz w:val="32"/>
          <w:szCs w:val="32"/>
        </w:rPr>
        <w:t>活动情况统计汇总表</w:t>
      </w:r>
    </w:p>
    <w:p w:rsidR="00854729" w:rsidRPr="00854729" w:rsidRDefault="00854729" w:rsidP="00854729">
      <w:pPr>
        <w:spacing w:line="240" w:lineRule="exact"/>
        <w:rPr>
          <w:rFonts w:ascii="黑体" w:eastAsia="黑体" w:hint="eastAsia"/>
          <w:szCs w:val="21"/>
        </w:rPr>
      </w:pPr>
    </w:p>
    <w:p w:rsidR="00854729" w:rsidRPr="00854729" w:rsidRDefault="00854729" w:rsidP="00854729">
      <w:pPr>
        <w:ind w:leftChars="-100" w:hangingChars="100" w:hanging="210"/>
        <w:rPr>
          <w:rFonts w:eastAsia="仿宋_GB2312"/>
          <w:szCs w:val="21"/>
        </w:rPr>
      </w:pPr>
      <w:r w:rsidRPr="00854729">
        <w:rPr>
          <w:rFonts w:eastAsia="仿宋_GB2312" w:hint="eastAsia"/>
          <w:szCs w:val="21"/>
        </w:rPr>
        <w:t>区县教育局（盖章）</w:t>
      </w:r>
    </w:p>
    <w:tbl>
      <w:tblPr>
        <w:tblW w:w="9765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840"/>
        <w:gridCol w:w="1137"/>
        <w:gridCol w:w="1278"/>
        <w:gridCol w:w="1155"/>
        <w:gridCol w:w="1575"/>
        <w:gridCol w:w="1470"/>
        <w:gridCol w:w="1470"/>
      </w:tblGrid>
      <w:tr w:rsidR="00854729" w:rsidRPr="00854729" w:rsidTr="00B13C52">
        <w:trPr>
          <w:trHeight w:val="315"/>
          <w:jc w:val="center"/>
        </w:trPr>
        <w:tc>
          <w:tcPr>
            <w:tcW w:w="840" w:type="dxa"/>
            <w:vMerge w:val="restart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学校类别</w:t>
            </w:r>
          </w:p>
        </w:tc>
        <w:tc>
          <w:tcPr>
            <w:tcW w:w="840" w:type="dxa"/>
            <w:vMerge w:val="restart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学校总数</w:t>
            </w:r>
          </w:p>
        </w:tc>
        <w:tc>
          <w:tcPr>
            <w:tcW w:w="1137" w:type="dxa"/>
            <w:vMerge w:val="restart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开展活动学校数</w:t>
            </w:r>
          </w:p>
        </w:tc>
        <w:tc>
          <w:tcPr>
            <w:tcW w:w="2433" w:type="dxa"/>
            <w:gridSpan w:val="2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安全教育情况</w:t>
            </w:r>
          </w:p>
        </w:tc>
        <w:tc>
          <w:tcPr>
            <w:tcW w:w="4515" w:type="dxa"/>
            <w:gridSpan w:val="3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安全检查情况</w:t>
            </w:r>
          </w:p>
        </w:tc>
      </w:tr>
      <w:tr w:rsidR="00854729" w:rsidRPr="00854729" w:rsidTr="00B13C52">
        <w:trPr>
          <w:trHeight w:val="1270"/>
          <w:jc w:val="center"/>
        </w:trPr>
        <w:tc>
          <w:tcPr>
            <w:tcW w:w="840" w:type="dxa"/>
            <w:vMerge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vMerge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Merge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各校组织安全教育活动次数/受教育人数</w:t>
            </w:r>
          </w:p>
        </w:tc>
        <w:tc>
          <w:tcPr>
            <w:tcW w:w="1155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各校组织疏散演练活动次数/参加演练人数</w:t>
            </w:r>
          </w:p>
        </w:tc>
        <w:tc>
          <w:tcPr>
            <w:tcW w:w="1575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各校组织开展隐患排查数/发现隐患数/消除隐患数</w:t>
            </w:r>
          </w:p>
        </w:tc>
        <w:tc>
          <w:tcPr>
            <w:tcW w:w="1470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各校安保人员配备数/监控探头配备数/有效运行监控探头数</w:t>
            </w:r>
          </w:p>
        </w:tc>
        <w:tc>
          <w:tcPr>
            <w:tcW w:w="1470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学校自查校车数/发现校车安全隐患数/排除安全隐患数</w:t>
            </w:r>
          </w:p>
        </w:tc>
      </w:tr>
      <w:tr w:rsidR="00854729" w:rsidRPr="00854729" w:rsidTr="00B13C52">
        <w:trPr>
          <w:jc w:val="center"/>
        </w:trPr>
        <w:tc>
          <w:tcPr>
            <w:tcW w:w="840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小学</w:t>
            </w:r>
          </w:p>
        </w:tc>
        <w:tc>
          <w:tcPr>
            <w:tcW w:w="84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4729" w:rsidRPr="00854729" w:rsidTr="00B13C52">
        <w:trPr>
          <w:jc w:val="center"/>
        </w:trPr>
        <w:tc>
          <w:tcPr>
            <w:tcW w:w="840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初中</w:t>
            </w:r>
          </w:p>
        </w:tc>
        <w:tc>
          <w:tcPr>
            <w:tcW w:w="84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4729" w:rsidRPr="00854729" w:rsidTr="00B13C52">
        <w:trPr>
          <w:jc w:val="center"/>
        </w:trPr>
        <w:tc>
          <w:tcPr>
            <w:tcW w:w="840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高中</w:t>
            </w:r>
          </w:p>
        </w:tc>
        <w:tc>
          <w:tcPr>
            <w:tcW w:w="84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4729" w:rsidRPr="00854729" w:rsidTr="00B13C52">
        <w:trPr>
          <w:jc w:val="center"/>
        </w:trPr>
        <w:tc>
          <w:tcPr>
            <w:tcW w:w="840" w:type="dxa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84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4729" w:rsidRPr="00854729" w:rsidTr="00B13C52">
        <w:trPr>
          <w:jc w:val="center"/>
        </w:trPr>
        <w:tc>
          <w:tcPr>
            <w:tcW w:w="9765" w:type="dxa"/>
            <w:gridSpan w:val="8"/>
            <w:vAlign w:val="center"/>
          </w:tcPr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4729">
              <w:rPr>
                <w:rFonts w:ascii="仿宋_GB2312" w:eastAsia="仿宋_GB2312" w:hint="eastAsia"/>
                <w:szCs w:val="21"/>
              </w:rPr>
              <w:t>各类安全隐患的主要表现及整改措施（可另附页）：</w:t>
            </w: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854729" w:rsidRPr="00854729" w:rsidRDefault="00854729" w:rsidP="00B13C52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Cs w:val="21"/>
              </w:rPr>
            </w:pPr>
          </w:p>
        </w:tc>
      </w:tr>
    </w:tbl>
    <w:p w:rsidR="00854729" w:rsidRPr="00854729" w:rsidRDefault="00854729" w:rsidP="00854729">
      <w:pPr>
        <w:ind w:firstLineChars="150" w:firstLine="315"/>
        <w:rPr>
          <w:rFonts w:ascii="仿宋_GB2312" w:eastAsia="仿宋_GB2312"/>
          <w:szCs w:val="21"/>
        </w:rPr>
      </w:pPr>
      <w:r w:rsidRPr="00854729">
        <w:rPr>
          <w:rFonts w:ascii="仿宋_GB2312" w:eastAsia="仿宋_GB2312" w:hint="eastAsia"/>
          <w:szCs w:val="21"/>
        </w:rPr>
        <w:lastRenderedPageBreak/>
        <w:t>填表部门负责人：                 填表人：              填表日期：</w:t>
      </w:r>
    </w:p>
    <w:p w:rsidR="00070CB7" w:rsidRPr="00854729" w:rsidRDefault="00070CB7" w:rsidP="00854729">
      <w:pPr>
        <w:rPr>
          <w:szCs w:val="21"/>
        </w:rPr>
      </w:pPr>
    </w:p>
    <w:sectPr w:rsidR="00070CB7" w:rsidRPr="00854729" w:rsidSect="0007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729"/>
    <w:rsid w:val="00070CB7"/>
    <w:rsid w:val="0075055E"/>
    <w:rsid w:val="0085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502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26" w:color="CCCCCC"/>
                            <w:right w:val="single" w:sz="6" w:space="0" w:color="CCCCCC"/>
                          </w:divBdr>
                          <w:divsChild>
                            <w:div w:id="7506571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2016-02-18T00:53:00Z</dcterms:created>
  <dcterms:modified xsi:type="dcterms:W3CDTF">2016-02-18T00:56:00Z</dcterms:modified>
</cp:coreProperties>
</file>