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64" w:rsidRPr="00367A64" w:rsidRDefault="00367A64" w:rsidP="00367A64">
      <w:pPr>
        <w:spacing w:line="50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367A64">
        <w:rPr>
          <w:rFonts w:ascii="黑体" w:eastAsia="黑体" w:hAnsi="黑体" w:hint="eastAsia"/>
          <w:sz w:val="32"/>
          <w:szCs w:val="32"/>
        </w:rPr>
        <w:t>上海市教育委员会印发</w:t>
      </w:r>
      <w:proofErr w:type="gramStart"/>
      <w:r w:rsidRPr="00367A64">
        <w:rPr>
          <w:rFonts w:ascii="黑体" w:eastAsia="黑体" w:hAnsi="黑体" w:hint="eastAsia"/>
          <w:sz w:val="32"/>
          <w:szCs w:val="32"/>
        </w:rPr>
        <w:t>《</w:t>
      </w:r>
      <w:proofErr w:type="gramEnd"/>
      <w:r w:rsidRPr="00367A64">
        <w:rPr>
          <w:rFonts w:ascii="黑体" w:eastAsia="黑体" w:hAnsi="黑体" w:hint="eastAsia"/>
          <w:sz w:val="32"/>
          <w:szCs w:val="32"/>
        </w:rPr>
        <w:t>上海市教育委员会</w:t>
      </w:r>
    </w:p>
    <w:p w:rsidR="00367A64" w:rsidRPr="00367A64" w:rsidRDefault="00367A64" w:rsidP="00367A64">
      <w:pPr>
        <w:spacing w:line="50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367A64">
        <w:rPr>
          <w:rFonts w:ascii="黑体" w:eastAsia="黑体" w:hAnsi="黑体" w:hint="eastAsia"/>
          <w:sz w:val="32"/>
          <w:szCs w:val="32"/>
        </w:rPr>
        <w:t>关于教育行政处罚的裁量基准（试行）</w:t>
      </w:r>
      <w:proofErr w:type="gramStart"/>
      <w:r w:rsidRPr="00367A64">
        <w:rPr>
          <w:rFonts w:ascii="黑体" w:eastAsia="黑体" w:hAnsi="黑体" w:hint="eastAsia"/>
          <w:sz w:val="32"/>
          <w:szCs w:val="32"/>
        </w:rPr>
        <w:t>》</w:t>
      </w:r>
      <w:proofErr w:type="gramEnd"/>
      <w:r w:rsidRPr="00367A64">
        <w:rPr>
          <w:rFonts w:ascii="黑体" w:eastAsia="黑体" w:hAnsi="黑体" w:hint="eastAsia"/>
          <w:sz w:val="32"/>
          <w:szCs w:val="32"/>
        </w:rPr>
        <w:t>的通知</w:t>
      </w:r>
    </w:p>
    <w:p w:rsidR="00367A64" w:rsidRDefault="00367A64" w:rsidP="00367A64">
      <w:pPr>
        <w:spacing w:line="500" w:lineRule="exact"/>
        <w:rPr>
          <w:rFonts w:ascii="仿宋_GB2312" w:eastAsia="仿宋_GB2312" w:hint="eastAsia"/>
          <w:sz w:val="32"/>
        </w:rPr>
      </w:pPr>
    </w:p>
    <w:p w:rsidR="00367A64" w:rsidRPr="00367A64" w:rsidRDefault="00367A64" w:rsidP="00367A64">
      <w:pPr>
        <w:widowControl/>
        <w:spacing w:line="500" w:lineRule="exact"/>
        <w:jc w:val="left"/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</w:pPr>
      <w:r w:rsidRPr="00367A64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各区县教育局：</w:t>
      </w:r>
    </w:p>
    <w:p w:rsidR="00367A64" w:rsidRPr="00367A64" w:rsidRDefault="00367A64" w:rsidP="00367A64">
      <w:pPr>
        <w:widowControl/>
        <w:spacing w:line="500" w:lineRule="exact"/>
        <w:ind w:firstLineChars="200" w:firstLine="420"/>
        <w:jc w:val="left"/>
        <w:rPr>
          <w:rFonts w:asciiTheme="majorEastAsia" w:eastAsiaTheme="majorEastAsia" w:hAnsiTheme="majorEastAsia" w:cs="Arial"/>
          <w:color w:val="000000"/>
          <w:kern w:val="0"/>
          <w:szCs w:val="21"/>
        </w:rPr>
      </w:pPr>
      <w:r w:rsidRPr="00367A64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为贯彻落实《上海市人民政府关于本市建立行政处罚裁量基准制度的指导意见》（沪府发〔2013〕32号），严格规范行政处罚裁量权行使，避免行政执法的随意性，在梳理教育行政部门行政执法依据的基础上，我委制定了《上海市教育委员会关于教育行政处罚的裁量基准（试行）》。现印发给你们，请遵照执行。</w:t>
      </w:r>
    </w:p>
    <w:p w:rsidR="00367A64" w:rsidRPr="00367A64" w:rsidRDefault="00367A64" w:rsidP="00367A64">
      <w:pPr>
        <w:widowControl/>
        <w:spacing w:line="500" w:lineRule="exact"/>
        <w:ind w:firstLineChars="200" w:firstLine="420"/>
        <w:jc w:val="left"/>
        <w:rPr>
          <w:rFonts w:asciiTheme="majorEastAsia" w:eastAsiaTheme="majorEastAsia" w:hAnsiTheme="majorEastAsia" w:cs="Arial"/>
          <w:color w:val="000000"/>
          <w:kern w:val="0"/>
          <w:szCs w:val="21"/>
        </w:rPr>
      </w:pPr>
      <w:r w:rsidRPr="00367A64">
        <w:rPr>
          <w:rFonts w:asciiTheme="majorEastAsia" w:eastAsiaTheme="majorEastAsia" w:hAnsiTheme="majorEastAsia" w:cs="Arial" w:hint="eastAsia"/>
          <w:color w:val="000000"/>
          <w:kern w:val="0"/>
          <w:szCs w:val="21"/>
        </w:rPr>
        <w:t>附件：上海市教育委员会关于教育行政处罚的裁量基准（试行）</w:t>
      </w:r>
    </w:p>
    <w:p w:rsidR="00367A64" w:rsidRPr="00367A64" w:rsidRDefault="00367A64" w:rsidP="00367A64">
      <w:pPr>
        <w:spacing w:line="500" w:lineRule="exact"/>
        <w:rPr>
          <w:rFonts w:asciiTheme="majorEastAsia" w:eastAsiaTheme="majorEastAsia" w:hAnsiTheme="majorEastAsia" w:hint="eastAsia"/>
          <w:szCs w:val="21"/>
        </w:rPr>
      </w:pPr>
    </w:p>
    <w:p w:rsidR="00367A64" w:rsidRPr="00367A64" w:rsidRDefault="00367A64" w:rsidP="00367A64">
      <w:pPr>
        <w:spacing w:line="500" w:lineRule="exact"/>
        <w:rPr>
          <w:rFonts w:asciiTheme="majorEastAsia" w:eastAsiaTheme="majorEastAsia" w:hAnsiTheme="majorEastAsia" w:hint="eastAsia"/>
          <w:szCs w:val="21"/>
        </w:rPr>
      </w:pPr>
    </w:p>
    <w:p w:rsidR="00367A64" w:rsidRPr="00367A64" w:rsidRDefault="00367A64" w:rsidP="00367A64">
      <w:pPr>
        <w:spacing w:line="500" w:lineRule="exact"/>
        <w:ind w:right="361" w:firstLineChars="1550" w:firstLine="3255"/>
        <w:jc w:val="right"/>
        <w:rPr>
          <w:rFonts w:asciiTheme="majorEastAsia" w:eastAsiaTheme="majorEastAsia" w:hAnsiTheme="majorEastAsia"/>
          <w:szCs w:val="21"/>
        </w:rPr>
      </w:pPr>
      <w:r w:rsidRPr="00367A64">
        <w:rPr>
          <w:rFonts w:asciiTheme="majorEastAsia" w:eastAsiaTheme="majorEastAsia" w:hAnsiTheme="majorEastAsia" w:hint="eastAsia"/>
          <w:szCs w:val="21"/>
        </w:rPr>
        <w:t>上 海 市 教 育 委 员 会</w:t>
      </w:r>
    </w:p>
    <w:p w:rsidR="00367A64" w:rsidRPr="00367A64" w:rsidRDefault="00367A64" w:rsidP="00367A64">
      <w:pPr>
        <w:tabs>
          <w:tab w:val="left" w:pos="7380"/>
          <w:tab w:val="left" w:pos="7560"/>
        </w:tabs>
        <w:spacing w:line="500" w:lineRule="exact"/>
        <w:ind w:right="361" w:firstLineChars="1715" w:firstLine="3601"/>
        <w:jc w:val="right"/>
        <w:rPr>
          <w:rFonts w:asciiTheme="majorEastAsia" w:eastAsiaTheme="majorEastAsia" w:hAnsiTheme="majorEastAsia" w:hint="eastAsia"/>
          <w:szCs w:val="21"/>
        </w:rPr>
        <w:sectPr w:rsidR="00367A64" w:rsidRPr="00367A64">
          <w:footerReference w:type="even" r:id="rId4"/>
          <w:footerReference w:type="default" r:id="rId5"/>
          <w:pgSz w:w="11906" w:h="16838" w:code="9"/>
          <w:pgMar w:top="2098" w:right="1508" w:bottom="1713" w:left="1520" w:header="851" w:footer="1418" w:gutter="57"/>
          <w:cols w:space="425"/>
          <w:docGrid w:type="lines" w:linePitch="312"/>
        </w:sectPr>
      </w:pPr>
      <w:r w:rsidRPr="00367A64">
        <w:rPr>
          <w:rFonts w:asciiTheme="majorEastAsia" w:eastAsiaTheme="majorEastAsia" w:hAnsiTheme="majorEastAsia" w:hint="eastAsia"/>
          <w:szCs w:val="21"/>
        </w:rPr>
        <w:t>2015年11月30日</w:t>
      </w:r>
    </w:p>
    <w:p w:rsidR="00367A64" w:rsidRPr="00AA57F2" w:rsidRDefault="00367A64" w:rsidP="00367A64">
      <w:pPr>
        <w:widowControl/>
        <w:spacing w:line="500" w:lineRule="exact"/>
        <w:jc w:val="left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 w:rsidRPr="00AA57F2">
        <w:rPr>
          <w:rFonts w:ascii="黑体" w:eastAsia="黑体" w:hAnsi="Arial" w:cs="Arial" w:hint="eastAsia"/>
          <w:color w:val="000000"/>
          <w:kern w:val="0"/>
          <w:sz w:val="32"/>
          <w:szCs w:val="32"/>
        </w:rPr>
        <w:lastRenderedPageBreak/>
        <w:t>附件</w:t>
      </w:r>
    </w:p>
    <w:p w:rsidR="00367A64" w:rsidRDefault="00367A64" w:rsidP="00367A64">
      <w:pPr>
        <w:widowControl/>
        <w:spacing w:line="240" w:lineRule="exact"/>
        <w:jc w:val="left"/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</w:pPr>
    </w:p>
    <w:p w:rsidR="00367A64" w:rsidRDefault="00367A64" w:rsidP="00367A64">
      <w:pPr>
        <w:widowControl/>
        <w:spacing w:line="500" w:lineRule="exact"/>
        <w:jc w:val="center"/>
        <w:rPr>
          <w:rFonts w:ascii="方正小标宋简体" w:eastAsia="方正小标宋简体" w:hAnsi="Arial" w:cs="Arial" w:hint="eastAsia"/>
          <w:color w:val="000000"/>
          <w:kern w:val="0"/>
          <w:sz w:val="38"/>
          <w:szCs w:val="38"/>
        </w:rPr>
      </w:pPr>
      <w:r w:rsidRPr="00AA57F2">
        <w:rPr>
          <w:rFonts w:ascii="方正小标宋简体" w:eastAsia="方正小标宋简体" w:hAnsi="Arial" w:cs="Arial" w:hint="eastAsia"/>
          <w:color w:val="000000"/>
          <w:kern w:val="0"/>
          <w:sz w:val="38"/>
          <w:szCs w:val="38"/>
        </w:rPr>
        <w:t>上海市教育委员会关于教育行政处罚的裁量基准</w:t>
      </w:r>
    </w:p>
    <w:p w:rsidR="00367A64" w:rsidRPr="00AA57F2" w:rsidRDefault="00367A64" w:rsidP="00367A64">
      <w:pPr>
        <w:widowControl/>
        <w:spacing w:line="500" w:lineRule="exact"/>
        <w:jc w:val="center"/>
        <w:rPr>
          <w:rFonts w:ascii="方正小标宋简体" w:eastAsia="方正小标宋简体" w:hAnsi="Arial" w:cs="Arial"/>
          <w:color w:val="000000"/>
          <w:kern w:val="0"/>
          <w:sz w:val="38"/>
          <w:szCs w:val="38"/>
        </w:rPr>
      </w:pPr>
      <w:r w:rsidRPr="00AA57F2">
        <w:rPr>
          <w:rFonts w:ascii="方正小标宋简体" w:eastAsia="方正小标宋简体" w:hAnsi="Arial" w:cs="Arial" w:hint="eastAsia"/>
          <w:color w:val="000000"/>
          <w:kern w:val="0"/>
          <w:sz w:val="38"/>
          <w:szCs w:val="38"/>
        </w:rPr>
        <w:t>（试行）</w:t>
      </w:r>
    </w:p>
    <w:p w:rsidR="00367A64" w:rsidRPr="00AA57F2" w:rsidRDefault="00367A64" w:rsidP="00367A64">
      <w:pPr>
        <w:spacing w:line="240" w:lineRule="exact"/>
        <w:rPr>
          <w:rFonts w:ascii="黑体" w:eastAsia="黑体" w:hint="eastAsia"/>
          <w:sz w:val="30"/>
          <w:szCs w:val="30"/>
        </w:rPr>
      </w:pPr>
    </w:p>
    <w:tbl>
      <w:tblPr>
        <w:tblW w:w="5510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2"/>
        <w:gridCol w:w="2024"/>
        <w:gridCol w:w="5511"/>
        <w:gridCol w:w="1681"/>
        <w:gridCol w:w="2152"/>
        <w:gridCol w:w="3240"/>
      </w:tblGrid>
      <w:tr w:rsidR="00367A64" w:rsidRPr="00AA57F2" w:rsidTr="00367A64">
        <w:trPr>
          <w:trHeight w:val="50"/>
          <w:tblHeader/>
        </w:trPr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jc w:val="center"/>
              <w:rPr>
                <w:b/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b/>
                <w:color w:val="000000"/>
                <w:w w:val="90"/>
                <w:szCs w:val="21"/>
              </w:rPr>
              <w:t>序号</w:t>
            </w:r>
          </w:p>
        </w:tc>
        <w:tc>
          <w:tcPr>
            <w:tcW w:w="6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jc w:val="center"/>
              <w:rPr>
                <w:b/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b/>
                <w:color w:val="000000"/>
                <w:w w:val="90"/>
                <w:szCs w:val="21"/>
              </w:rPr>
              <w:t>违法行为</w:t>
            </w:r>
          </w:p>
        </w:tc>
        <w:tc>
          <w:tcPr>
            <w:tcW w:w="17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jc w:val="center"/>
              <w:rPr>
                <w:b/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b/>
                <w:color w:val="000000"/>
                <w:w w:val="90"/>
                <w:szCs w:val="21"/>
              </w:rPr>
              <w:t>行政处罚依据</w:t>
            </w:r>
          </w:p>
        </w:tc>
        <w:tc>
          <w:tcPr>
            <w:tcW w:w="1227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jc w:val="center"/>
              <w:rPr>
                <w:b/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b/>
                <w:color w:val="000000"/>
                <w:w w:val="90"/>
                <w:szCs w:val="21"/>
              </w:rPr>
              <w:t>违法情节</w:t>
            </w:r>
          </w:p>
        </w:tc>
        <w:tc>
          <w:tcPr>
            <w:tcW w:w="10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jc w:val="center"/>
              <w:rPr>
                <w:b/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b/>
                <w:color w:val="000000"/>
                <w:w w:val="90"/>
                <w:szCs w:val="21"/>
              </w:rPr>
              <w:t>裁量基准</w:t>
            </w:r>
          </w:p>
        </w:tc>
      </w:tr>
      <w:tr w:rsidR="00367A64" w:rsidRPr="00AA57F2" w:rsidTr="00367A64">
        <w:trPr>
          <w:trHeight w:val="675"/>
        </w:trPr>
        <w:tc>
          <w:tcPr>
            <w:tcW w:w="32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jc w:val="center"/>
              <w:rPr>
                <w:color w:val="000000"/>
                <w:w w:val="90"/>
                <w:szCs w:val="21"/>
              </w:rPr>
            </w:pPr>
            <w:r w:rsidRPr="00AA57F2">
              <w:rPr>
                <w:color w:val="000000"/>
                <w:w w:val="90"/>
                <w:szCs w:val="21"/>
              </w:rPr>
              <w:t>1</w:t>
            </w:r>
          </w:p>
        </w:tc>
        <w:tc>
          <w:tcPr>
            <w:tcW w:w="648" w:type="pct"/>
            <w:vMerge w:val="restart"/>
            <w:tcBorders>
              <w:top w:val="single" w:sz="12" w:space="0" w:color="auto"/>
            </w:tcBorders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民办学校擅自分立、合并民办学校；擅自改变民办学校名称、层次、类别和举办者；发布虚假招生简章或者广告，骗取钱财；管理混乱严重影响教育教学，产生恶劣社会影响；虚假出资，抽逃资金或者挪用办学经费，恶意终止办学</w:t>
            </w:r>
          </w:p>
        </w:tc>
        <w:tc>
          <w:tcPr>
            <w:tcW w:w="1764" w:type="pct"/>
            <w:vMerge w:val="restart"/>
            <w:tcBorders>
              <w:top w:val="single" w:sz="12" w:space="0" w:color="auto"/>
            </w:tcBorders>
          </w:tcPr>
          <w:p w:rsidR="00367A64" w:rsidRPr="00AA57F2" w:rsidRDefault="00367A64" w:rsidP="00323B27">
            <w:pPr>
              <w:snapToGrid w:val="0"/>
              <w:spacing w:line="260" w:lineRule="exact"/>
              <w:rPr>
                <w:b/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b/>
                <w:color w:val="000000"/>
                <w:w w:val="90"/>
                <w:szCs w:val="21"/>
              </w:rPr>
              <w:t>《中华人民共和国民办教育促进法》第六十二条：</w:t>
            </w:r>
          </w:p>
          <w:p w:rsidR="00367A64" w:rsidRPr="00AA57F2" w:rsidRDefault="00367A64" w:rsidP="00367A64">
            <w:pPr>
              <w:snapToGrid w:val="0"/>
              <w:spacing w:line="260" w:lineRule="exact"/>
              <w:ind w:firstLineChars="200" w:firstLine="377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民办学校有下列行为之一的，由审批机关或者其他有关部门责令限期改正，并予以警告；有违法所得的，退还所收费用后没收违法所得；情节严重的，责令停止招生、吊销办学许可证；构成犯罪的，依法追究刑事责任：</w:t>
            </w:r>
          </w:p>
          <w:p w:rsidR="00367A64" w:rsidRPr="00AA57F2" w:rsidRDefault="00367A64" w:rsidP="00323B27">
            <w:pPr>
              <w:snapToGrid w:val="0"/>
              <w:spacing w:line="260" w:lineRule="exact"/>
              <w:ind w:firstLineChars="100" w:firstLine="189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（一）擅自分立、合并民办学校的；</w:t>
            </w:r>
          </w:p>
          <w:p w:rsidR="00367A64" w:rsidRPr="00AA57F2" w:rsidRDefault="00367A64" w:rsidP="00323B27">
            <w:pPr>
              <w:snapToGrid w:val="0"/>
              <w:spacing w:line="260" w:lineRule="exact"/>
              <w:ind w:firstLineChars="100" w:firstLine="189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（二）擅自改变民办学校名称、层次、类别和举办者的；</w:t>
            </w:r>
          </w:p>
          <w:p w:rsidR="00367A64" w:rsidRPr="00AA57F2" w:rsidRDefault="00367A64" w:rsidP="00323B27">
            <w:pPr>
              <w:snapToGrid w:val="0"/>
              <w:spacing w:line="260" w:lineRule="exact"/>
              <w:ind w:firstLineChars="100" w:firstLine="189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（三）发布虚假招生简章或者广告，骗取钱财的；</w:t>
            </w:r>
          </w:p>
          <w:p w:rsidR="00367A64" w:rsidRPr="00AA57F2" w:rsidRDefault="00367A64" w:rsidP="00323B27">
            <w:pPr>
              <w:snapToGrid w:val="0"/>
              <w:spacing w:line="260" w:lineRule="exact"/>
              <w:ind w:firstLineChars="100" w:firstLine="189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（五）管理混乱严重影响教育教学，产生恶劣社会影响的</w:t>
            </w:r>
            <w:r w:rsidRPr="00AA57F2">
              <w:rPr>
                <w:color w:val="000000"/>
                <w:w w:val="90"/>
                <w:szCs w:val="21"/>
              </w:rPr>
              <w:t>;</w:t>
            </w:r>
          </w:p>
          <w:p w:rsidR="00367A64" w:rsidRPr="00AA57F2" w:rsidRDefault="00367A64" w:rsidP="00323B27">
            <w:pPr>
              <w:snapToGrid w:val="0"/>
              <w:spacing w:line="260" w:lineRule="exact"/>
              <w:ind w:firstLineChars="150" w:firstLine="283"/>
              <w:rPr>
                <w:color w:val="000000"/>
                <w:w w:val="90"/>
                <w:szCs w:val="21"/>
              </w:rPr>
            </w:pPr>
            <w:r w:rsidRPr="00AA57F2">
              <w:rPr>
                <w:color w:val="000000"/>
                <w:w w:val="90"/>
                <w:szCs w:val="21"/>
              </w:rPr>
              <w:t>(</w:t>
            </w:r>
            <w:r w:rsidRPr="00AA57F2">
              <w:rPr>
                <w:rFonts w:hint="eastAsia"/>
                <w:color w:val="000000"/>
                <w:w w:val="90"/>
                <w:szCs w:val="21"/>
              </w:rPr>
              <w:t>八</w:t>
            </w:r>
            <w:r w:rsidRPr="00AA57F2">
              <w:rPr>
                <w:color w:val="000000"/>
                <w:w w:val="90"/>
                <w:szCs w:val="21"/>
              </w:rPr>
              <w:t>)</w:t>
            </w:r>
            <w:r w:rsidRPr="00AA57F2">
              <w:rPr>
                <w:rFonts w:hint="eastAsia"/>
                <w:color w:val="000000"/>
                <w:w w:val="90"/>
                <w:szCs w:val="21"/>
              </w:rPr>
              <w:t xml:space="preserve"> </w:t>
            </w:r>
            <w:r w:rsidRPr="00AA57F2">
              <w:rPr>
                <w:rFonts w:hint="eastAsia"/>
                <w:color w:val="000000"/>
                <w:w w:val="90"/>
                <w:szCs w:val="21"/>
              </w:rPr>
              <w:t>恶意终止办学、抽逃资金或者挪用办学经费的。</w:t>
            </w:r>
          </w:p>
          <w:p w:rsidR="00367A64" w:rsidRPr="00AA57F2" w:rsidRDefault="00367A64" w:rsidP="00323B27">
            <w:pPr>
              <w:snapToGrid w:val="0"/>
              <w:spacing w:line="260" w:lineRule="exact"/>
              <w:rPr>
                <w:b/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b/>
                <w:color w:val="000000"/>
                <w:w w:val="90"/>
                <w:szCs w:val="21"/>
              </w:rPr>
              <w:t>《中华人民共和国民办教育促进法实施条例》第五十一条：</w:t>
            </w:r>
          </w:p>
          <w:p w:rsidR="00367A64" w:rsidRPr="00AA57F2" w:rsidRDefault="00367A64" w:rsidP="00323B27">
            <w:pPr>
              <w:snapToGrid w:val="0"/>
              <w:spacing w:line="260" w:lineRule="exact"/>
              <w:ind w:firstLineChars="196" w:firstLine="370"/>
              <w:rPr>
                <w:b/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民办学校管理混乱严重影响教育教学，有下列情形之一的，依照民办教育促进法第六十二条的规定予以处罚：</w:t>
            </w:r>
          </w:p>
          <w:p w:rsidR="00367A64" w:rsidRPr="00AA57F2" w:rsidRDefault="00367A64" w:rsidP="00323B27">
            <w:pPr>
              <w:snapToGrid w:val="0"/>
              <w:spacing w:line="260" w:lineRule="exact"/>
              <w:ind w:firstLineChars="100" w:firstLine="189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（一）理事会、董事会或者其他形式决策机构未依法履行职责的；</w:t>
            </w:r>
            <w:r w:rsidRPr="00AA57F2">
              <w:rPr>
                <w:rFonts w:hint="eastAsia"/>
                <w:color w:val="000000"/>
                <w:w w:val="90"/>
                <w:szCs w:val="21"/>
              </w:rPr>
              <w:t xml:space="preserve"> </w:t>
            </w:r>
          </w:p>
          <w:p w:rsidR="00367A64" w:rsidRPr="00AA57F2" w:rsidRDefault="00367A64" w:rsidP="00323B27">
            <w:pPr>
              <w:snapToGrid w:val="0"/>
              <w:spacing w:line="260" w:lineRule="exact"/>
              <w:ind w:firstLineChars="100" w:firstLine="189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（二）教学条件明显不能满足教学要求、教育教学质量低下，未及时采取措施的；</w:t>
            </w:r>
          </w:p>
          <w:p w:rsidR="00367A64" w:rsidRPr="00AA57F2" w:rsidRDefault="00367A64" w:rsidP="00323B27">
            <w:pPr>
              <w:snapToGrid w:val="0"/>
              <w:spacing w:line="260" w:lineRule="exact"/>
              <w:ind w:firstLineChars="100" w:firstLine="189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（三）校舍或者其他教育教学设施、设备存在重大安全隐患，未及时采取措施的；</w:t>
            </w:r>
          </w:p>
          <w:p w:rsidR="00367A64" w:rsidRPr="00AA57F2" w:rsidRDefault="00367A64" w:rsidP="00323B27">
            <w:pPr>
              <w:snapToGrid w:val="0"/>
              <w:spacing w:line="260" w:lineRule="exact"/>
              <w:ind w:firstLineChars="100" w:firstLine="189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（四）未依照《中华人民共和国会计法》和国家统一的会计制度进行会计核算、编制财务会计报告，财务、资产管理混乱的；</w:t>
            </w:r>
          </w:p>
          <w:p w:rsidR="00367A64" w:rsidRPr="00AA57F2" w:rsidRDefault="00367A64" w:rsidP="00323B27">
            <w:pPr>
              <w:snapToGrid w:val="0"/>
              <w:spacing w:line="260" w:lineRule="exact"/>
              <w:ind w:firstLineChars="100" w:firstLine="189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（五）侵犯受教育者的合法权益，产生恶劣社会影响的；</w:t>
            </w:r>
          </w:p>
          <w:p w:rsidR="00367A64" w:rsidRPr="00AA57F2" w:rsidRDefault="00367A64" w:rsidP="00323B27">
            <w:pPr>
              <w:snapToGrid w:val="0"/>
              <w:spacing w:line="260" w:lineRule="exact"/>
              <w:ind w:firstLineChars="100" w:firstLine="189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（六）违反国家规定聘任、解聘教师的。</w:t>
            </w:r>
          </w:p>
        </w:tc>
        <w:tc>
          <w:tcPr>
            <w:tcW w:w="538" w:type="pct"/>
            <w:tcBorders>
              <w:top w:val="single" w:sz="12" w:space="0" w:color="auto"/>
            </w:tcBorders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一般违法行为</w:t>
            </w:r>
            <w:r w:rsidRPr="00AA57F2">
              <w:rPr>
                <w:rFonts w:hint="eastAsia"/>
                <w:color w:val="000000"/>
                <w:w w:val="90"/>
                <w:szCs w:val="21"/>
              </w:rPr>
              <w:t xml:space="preserve">     </w:t>
            </w:r>
          </w:p>
        </w:tc>
        <w:tc>
          <w:tcPr>
            <w:tcW w:w="689" w:type="pct"/>
            <w:tcBorders>
              <w:top w:val="single" w:sz="12" w:space="0" w:color="auto"/>
            </w:tcBorders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在规定期限内经整改达到要求</w:t>
            </w:r>
          </w:p>
        </w:tc>
        <w:tc>
          <w:tcPr>
            <w:tcW w:w="1037" w:type="pct"/>
            <w:tcBorders>
              <w:top w:val="single" w:sz="4" w:space="0" w:color="auto"/>
            </w:tcBorders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警告；有违法所得的，退还所收费用后没收违法所得</w:t>
            </w:r>
          </w:p>
        </w:tc>
      </w:tr>
      <w:tr w:rsidR="00367A64" w:rsidRPr="00AA57F2" w:rsidTr="00367A64">
        <w:trPr>
          <w:trHeight w:val="1495"/>
        </w:trPr>
        <w:tc>
          <w:tcPr>
            <w:tcW w:w="324" w:type="pct"/>
            <w:vMerge/>
            <w:tcBorders>
              <w:left w:val="single" w:sz="12" w:space="0" w:color="auto"/>
            </w:tcBorders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rPr>
                <w:color w:val="000000"/>
                <w:w w:val="90"/>
                <w:szCs w:val="21"/>
              </w:rPr>
            </w:pPr>
          </w:p>
        </w:tc>
        <w:tc>
          <w:tcPr>
            <w:tcW w:w="1764" w:type="pct"/>
            <w:vMerge/>
          </w:tcPr>
          <w:p w:rsidR="00367A64" w:rsidRPr="00AA57F2" w:rsidRDefault="00367A64" w:rsidP="00323B27">
            <w:pPr>
              <w:snapToGrid w:val="0"/>
              <w:spacing w:line="260" w:lineRule="exact"/>
              <w:rPr>
                <w:color w:val="000000"/>
                <w:w w:val="90"/>
                <w:szCs w:val="21"/>
              </w:rPr>
            </w:pPr>
          </w:p>
        </w:tc>
        <w:tc>
          <w:tcPr>
            <w:tcW w:w="538" w:type="pct"/>
            <w:vMerge w:val="restart"/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ind w:firstLineChars="100" w:firstLine="189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情节严重</w:t>
            </w:r>
          </w:p>
        </w:tc>
        <w:tc>
          <w:tcPr>
            <w:tcW w:w="689" w:type="pct"/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在规定期限内经整改仍未达到要求</w:t>
            </w:r>
          </w:p>
        </w:tc>
        <w:tc>
          <w:tcPr>
            <w:tcW w:w="1037" w:type="pct"/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警告，责令停止招生；有违法所得的，退还所收费用后没收违法所得</w:t>
            </w:r>
          </w:p>
        </w:tc>
      </w:tr>
      <w:tr w:rsidR="00367A64" w:rsidRPr="00AA57F2" w:rsidTr="00367A64">
        <w:trPr>
          <w:trHeight w:val="1543"/>
        </w:trPr>
        <w:tc>
          <w:tcPr>
            <w:tcW w:w="324" w:type="pct"/>
            <w:vMerge/>
            <w:tcBorders>
              <w:left w:val="single" w:sz="12" w:space="0" w:color="auto"/>
            </w:tcBorders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rPr>
                <w:color w:val="000000"/>
                <w:w w:val="90"/>
                <w:szCs w:val="21"/>
              </w:rPr>
            </w:pPr>
          </w:p>
        </w:tc>
        <w:tc>
          <w:tcPr>
            <w:tcW w:w="1764" w:type="pct"/>
            <w:vMerge/>
          </w:tcPr>
          <w:p w:rsidR="00367A64" w:rsidRPr="00AA57F2" w:rsidRDefault="00367A64" w:rsidP="00323B27">
            <w:pPr>
              <w:snapToGrid w:val="0"/>
              <w:spacing w:line="260" w:lineRule="exact"/>
              <w:rPr>
                <w:color w:val="000000"/>
                <w:w w:val="90"/>
                <w:szCs w:val="21"/>
              </w:rPr>
            </w:pPr>
          </w:p>
        </w:tc>
        <w:tc>
          <w:tcPr>
            <w:tcW w:w="538" w:type="pct"/>
            <w:vMerge/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rPr>
                <w:color w:val="000000"/>
                <w:w w:val="90"/>
                <w:szCs w:val="21"/>
              </w:rPr>
            </w:pPr>
          </w:p>
        </w:tc>
        <w:tc>
          <w:tcPr>
            <w:tcW w:w="689" w:type="pct"/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在规定期限内不进行整改</w:t>
            </w:r>
          </w:p>
        </w:tc>
        <w:tc>
          <w:tcPr>
            <w:tcW w:w="1037" w:type="pct"/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警告，吊销办学许可证；有违法所得的，退还所收费用后没收违法所得</w:t>
            </w:r>
          </w:p>
        </w:tc>
      </w:tr>
    </w:tbl>
    <w:p w:rsidR="00367A64" w:rsidRPr="00AA57F2" w:rsidRDefault="00367A64" w:rsidP="00367A64">
      <w:pPr>
        <w:widowControl/>
        <w:spacing w:line="500" w:lineRule="exact"/>
        <w:jc w:val="left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 w:rsidRPr="00AA57F2">
        <w:rPr>
          <w:rFonts w:ascii="黑体" w:eastAsia="黑体" w:hAnsi="Arial" w:cs="Arial" w:hint="eastAsia"/>
          <w:color w:val="000000"/>
          <w:kern w:val="0"/>
          <w:sz w:val="32"/>
          <w:szCs w:val="32"/>
        </w:rPr>
        <w:lastRenderedPageBreak/>
        <w:t>附件</w:t>
      </w:r>
    </w:p>
    <w:p w:rsidR="00367A64" w:rsidRDefault="00367A64" w:rsidP="00367A64">
      <w:pPr>
        <w:widowControl/>
        <w:spacing w:line="240" w:lineRule="exact"/>
        <w:jc w:val="left"/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</w:pPr>
    </w:p>
    <w:p w:rsidR="00367A64" w:rsidRDefault="00367A64" w:rsidP="00367A64">
      <w:pPr>
        <w:widowControl/>
        <w:spacing w:line="500" w:lineRule="exact"/>
        <w:jc w:val="center"/>
        <w:rPr>
          <w:rFonts w:ascii="方正小标宋简体" w:eastAsia="方正小标宋简体" w:hAnsi="Arial" w:cs="Arial" w:hint="eastAsia"/>
          <w:color w:val="000000"/>
          <w:kern w:val="0"/>
          <w:sz w:val="38"/>
          <w:szCs w:val="38"/>
        </w:rPr>
      </w:pPr>
      <w:r w:rsidRPr="00AA57F2">
        <w:rPr>
          <w:rFonts w:ascii="方正小标宋简体" w:eastAsia="方正小标宋简体" w:hAnsi="Arial" w:cs="Arial" w:hint="eastAsia"/>
          <w:color w:val="000000"/>
          <w:kern w:val="0"/>
          <w:sz w:val="38"/>
          <w:szCs w:val="38"/>
        </w:rPr>
        <w:t>上海市教育委员会关于教育行政处罚的裁量基准</w:t>
      </w:r>
    </w:p>
    <w:p w:rsidR="00367A64" w:rsidRPr="00AA57F2" w:rsidRDefault="00367A64" w:rsidP="00367A64">
      <w:pPr>
        <w:widowControl/>
        <w:spacing w:line="500" w:lineRule="exact"/>
        <w:jc w:val="center"/>
        <w:rPr>
          <w:rFonts w:ascii="方正小标宋简体" w:eastAsia="方正小标宋简体" w:hAnsi="Arial" w:cs="Arial"/>
          <w:color w:val="000000"/>
          <w:kern w:val="0"/>
          <w:sz w:val="38"/>
          <w:szCs w:val="38"/>
        </w:rPr>
      </w:pPr>
      <w:r w:rsidRPr="00AA57F2">
        <w:rPr>
          <w:rFonts w:ascii="方正小标宋简体" w:eastAsia="方正小标宋简体" w:hAnsi="Arial" w:cs="Arial" w:hint="eastAsia"/>
          <w:color w:val="000000"/>
          <w:kern w:val="0"/>
          <w:sz w:val="38"/>
          <w:szCs w:val="38"/>
        </w:rPr>
        <w:t>（试行）</w:t>
      </w:r>
    </w:p>
    <w:p w:rsidR="00367A64" w:rsidRPr="00AA57F2" w:rsidRDefault="00367A64" w:rsidP="00367A64">
      <w:pPr>
        <w:spacing w:line="240" w:lineRule="exact"/>
        <w:rPr>
          <w:rFonts w:ascii="黑体" w:eastAsia="黑体" w:hint="eastAsia"/>
          <w:sz w:val="30"/>
          <w:szCs w:val="30"/>
        </w:rPr>
      </w:pPr>
    </w:p>
    <w:tbl>
      <w:tblPr>
        <w:tblW w:w="5510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2"/>
        <w:gridCol w:w="2024"/>
        <w:gridCol w:w="5511"/>
        <w:gridCol w:w="1681"/>
        <w:gridCol w:w="2152"/>
        <w:gridCol w:w="3240"/>
      </w:tblGrid>
      <w:tr w:rsidR="00367A64" w:rsidRPr="00AA57F2" w:rsidTr="00323B27">
        <w:trPr>
          <w:trHeight w:val="50"/>
          <w:tblHeader/>
        </w:trPr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jc w:val="center"/>
              <w:rPr>
                <w:b/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b/>
                <w:color w:val="000000"/>
                <w:w w:val="90"/>
                <w:szCs w:val="21"/>
              </w:rPr>
              <w:t>序号</w:t>
            </w:r>
          </w:p>
        </w:tc>
        <w:tc>
          <w:tcPr>
            <w:tcW w:w="6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jc w:val="center"/>
              <w:rPr>
                <w:b/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b/>
                <w:color w:val="000000"/>
                <w:w w:val="90"/>
                <w:szCs w:val="21"/>
              </w:rPr>
              <w:t>违法行为</w:t>
            </w:r>
          </w:p>
        </w:tc>
        <w:tc>
          <w:tcPr>
            <w:tcW w:w="17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jc w:val="center"/>
              <w:rPr>
                <w:b/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b/>
                <w:color w:val="000000"/>
                <w:w w:val="90"/>
                <w:szCs w:val="21"/>
              </w:rPr>
              <w:t>行政处罚依据</w:t>
            </w:r>
          </w:p>
        </w:tc>
        <w:tc>
          <w:tcPr>
            <w:tcW w:w="1226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jc w:val="center"/>
              <w:rPr>
                <w:b/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b/>
                <w:color w:val="000000"/>
                <w:w w:val="90"/>
                <w:szCs w:val="21"/>
              </w:rPr>
              <w:t>违法情节</w:t>
            </w:r>
          </w:p>
        </w:tc>
        <w:tc>
          <w:tcPr>
            <w:tcW w:w="10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jc w:val="center"/>
              <w:rPr>
                <w:b/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b/>
                <w:color w:val="000000"/>
                <w:w w:val="90"/>
                <w:szCs w:val="21"/>
              </w:rPr>
              <w:t>裁量基准</w:t>
            </w:r>
          </w:p>
        </w:tc>
      </w:tr>
      <w:tr w:rsidR="00367A64" w:rsidRPr="00AA57F2" w:rsidTr="00323B27">
        <w:trPr>
          <w:trHeight w:val="675"/>
        </w:trPr>
        <w:tc>
          <w:tcPr>
            <w:tcW w:w="32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jc w:val="center"/>
              <w:rPr>
                <w:color w:val="000000"/>
                <w:w w:val="90"/>
                <w:szCs w:val="21"/>
              </w:rPr>
            </w:pPr>
            <w:r w:rsidRPr="00AA57F2">
              <w:rPr>
                <w:color w:val="000000"/>
                <w:w w:val="90"/>
                <w:szCs w:val="21"/>
              </w:rPr>
              <w:t>1</w:t>
            </w:r>
          </w:p>
        </w:tc>
        <w:tc>
          <w:tcPr>
            <w:tcW w:w="648" w:type="pct"/>
            <w:vMerge w:val="restart"/>
            <w:tcBorders>
              <w:top w:val="single" w:sz="12" w:space="0" w:color="auto"/>
            </w:tcBorders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民办学校擅自分立、合并民办学校；擅自改变民办学校名称、层次、类别和举办者；发布虚假招生简章或者广告，骗取钱财；管理混乱严重影响教育教学，产生恶劣社会影响；虚假出资，抽逃资金或者挪用办学经费，恶意终止办学</w:t>
            </w:r>
          </w:p>
        </w:tc>
        <w:tc>
          <w:tcPr>
            <w:tcW w:w="1764" w:type="pct"/>
            <w:vMerge w:val="restart"/>
            <w:tcBorders>
              <w:top w:val="single" w:sz="12" w:space="0" w:color="auto"/>
            </w:tcBorders>
          </w:tcPr>
          <w:p w:rsidR="00367A64" w:rsidRPr="00AA57F2" w:rsidRDefault="00367A64" w:rsidP="00323B27">
            <w:pPr>
              <w:snapToGrid w:val="0"/>
              <w:spacing w:line="260" w:lineRule="exact"/>
              <w:rPr>
                <w:b/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b/>
                <w:color w:val="000000"/>
                <w:w w:val="90"/>
                <w:szCs w:val="21"/>
              </w:rPr>
              <w:t>《中华人民共和国民办教育促进法》第六十二条：</w:t>
            </w:r>
          </w:p>
          <w:p w:rsidR="00367A64" w:rsidRPr="00AA57F2" w:rsidRDefault="00367A64" w:rsidP="00367A64">
            <w:pPr>
              <w:snapToGrid w:val="0"/>
              <w:spacing w:line="260" w:lineRule="exact"/>
              <w:ind w:firstLineChars="200" w:firstLine="377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民办学校有下列行为之一的，由审批机关或者其他有关部门责令限期改正，并予以警告；有违法所得的，退还所收费用后没收违法所得；情节严重的，责令停止招生、吊销办学许可证；构成犯罪的，依法追究刑事责任：</w:t>
            </w:r>
          </w:p>
          <w:p w:rsidR="00367A64" w:rsidRPr="00AA57F2" w:rsidRDefault="00367A64" w:rsidP="00323B27">
            <w:pPr>
              <w:snapToGrid w:val="0"/>
              <w:spacing w:line="260" w:lineRule="exact"/>
              <w:ind w:firstLineChars="100" w:firstLine="189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（一）擅自分立、合并民办学校的；</w:t>
            </w:r>
          </w:p>
          <w:p w:rsidR="00367A64" w:rsidRPr="00AA57F2" w:rsidRDefault="00367A64" w:rsidP="00323B27">
            <w:pPr>
              <w:snapToGrid w:val="0"/>
              <w:spacing w:line="260" w:lineRule="exact"/>
              <w:ind w:firstLineChars="100" w:firstLine="189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（二）擅自改变民办学校名称、层次、类别和举办者的；</w:t>
            </w:r>
          </w:p>
          <w:p w:rsidR="00367A64" w:rsidRPr="00AA57F2" w:rsidRDefault="00367A64" w:rsidP="00323B27">
            <w:pPr>
              <w:snapToGrid w:val="0"/>
              <w:spacing w:line="260" w:lineRule="exact"/>
              <w:ind w:firstLineChars="100" w:firstLine="189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（三）发布虚假招生简章或者广告，骗取钱财的；</w:t>
            </w:r>
          </w:p>
          <w:p w:rsidR="00367A64" w:rsidRPr="00AA57F2" w:rsidRDefault="00367A64" w:rsidP="00323B27">
            <w:pPr>
              <w:snapToGrid w:val="0"/>
              <w:spacing w:line="260" w:lineRule="exact"/>
              <w:ind w:firstLineChars="100" w:firstLine="189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（五）管理混乱严重影响教育教学，产生恶劣社会影响的</w:t>
            </w:r>
            <w:r w:rsidRPr="00AA57F2">
              <w:rPr>
                <w:color w:val="000000"/>
                <w:w w:val="90"/>
                <w:szCs w:val="21"/>
              </w:rPr>
              <w:t>;</w:t>
            </w:r>
          </w:p>
          <w:p w:rsidR="00367A64" w:rsidRPr="00AA57F2" w:rsidRDefault="00367A64" w:rsidP="00323B27">
            <w:pPr>
              <w:snapToGrid w:val="0"/>
              <w:spacing w:line="260" w:lineRule="exact"/>
              <w:ind w:firstLineChars="150" w:firstLine="283"/>
              <w:rPr>
                <w:color w:val="000000"/>
                <w:w w:val="90"/>
                <w:szCs w:val="21"/>
              </w:rPr>
            </w:pPr>
            <w:r w:rsidRPr="00AA57F2">
              <w:rPr>
                <w:color w:val="000000"/>
                <w:w w:val="90"/>
                <w:szCs w:val="21"/>
              </w:rPr>
              <w:t>(</w:t>
            </w:r>
            <w:r w:rsidRPr="00AA57F2">
              <w:rPr>
                <w:rFonts w:hint="eastAsia"/>
                <w:color w:val="000000"/>
                <w:w w:val="90"/>
                <w:szCs w:val="21"/>
              </w:rPr>
              <w:t>八</w:t>
            </w:r>
            <w:r w:rsidRPr="00AA57F2">
              <w:rPr>
                <w:color w:val="000000"/>
                <w:w w:val="90"/>
                <w:szCs w:val="21"/>
              </w:rPr>
              <w:t>)</w:t>
            </w:r>
            <w:r w:rsidRPr="00AA57F2">
              <w:rPr>
                <w:rFonts w:hint="eastAsia"/>
                <w:color w:val="000000"/>
                <w:w w:val="90"/>
                <w:szCs w:val="21"/>
              </w:rPr>
              <w:t xml:space="preserve"> </w:t>
            </w:r>
            <w:r w:rsidRPr="00AA57F2">
              <w:rPr>
                <w:rFonts w:hint="eastAsia"/>
                <w:color w:val="000000"/>
                <w:w w:val="90"/>
                <w:szCs w:val="21"/>
              </w:rPr>
              <w:t>恶意终止办学、抽逃资金或者挪用办学经费的。</w:t>
            </w:r>
          </w:p>
          <w:p w:rsidR="00367A64" w:rsidRPr="00AA57F2" w:rsidRDefault="00367A64" w:rsidP="00323B27">
            <w:pPr>
              <w:snapToGrid w:val="0"/>
              <w:spacing w:line="260" w:lineRule="exact"/>
              <w:rPr>
                <w:b/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b/>
                <w:color w:val="000000"/>
                <w:w w:val="90"/>
                <w:szCs w:val="21"/>
              </w:rPr>
              <w:t>《中华人民共和国民办教育促进法实施条例》第五十一条：</w:t>
            </w:r>
          </w:p>
          <w:p w:rsidR="00367A64" w:rsidRPr="00AA57F2" w:rsidRDefault="00367A64" w:rsidP="00323B27">
            <w:pPr>
              <w:snapToGrid w:val="0"/>
              <w:spacing w:line="260" w:lineRule="exact"/>
              <w:ind w:firstLineChars="196" w:firstLine="370"/>
              <w:rPr>
                <w:b/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民办学校管理混乱严重影响教育教学，有下列情形之一的，依照民办教育促进法第六十二条的规定予以处罚：</w:t>
            </w:r>
          </w:p>
          <w:p w:rsidR="00367A64" w:rsidRPr="00AA57F2" w:rsidRDefault="00367A64" w:rsidP="00323B27">
            <w:pPr>
              <w:snapToGrid w:val="0"/>
              <w:spacing w:line="260" w:lineRule="exact"/>
              <w:ind w:firstLineChars="100" w:firstLine="189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（一）理事会、董事会或者其他形式决策机构未依法履行职责的；</w:t>
            </w:r>
            <w:r w:rsidRPr="00AA57F2">
              <w:rPr>
                <w:rFonts w:hint="eastAsia"/>
                <w:color w:val="000000"/>
                <w:w w:val="90"/>
                <w:szCs w:val="21"/>
              </w:rPr>
              <w:t xml:space="preserve"> </w:t>
            </w:r>
          </w:p>
          <w:p w:rsidR="00367A64" w:rsidRPr="00AA57F2" w:rsidRDefault="00367A64" w:rsidP="00323B27">
            <w:pPr>
              <w:snapToGrid w:val="0"/>
              <w:spacing w:line="260" w:lineRule="exact"/>
              <w:ind w:firstLineChars="100" w:firstLine="189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（二）教学条件明显不能满足教学要求、教育教学质量低下，未及时采取措施的；</w:t>
            </w:r>
          </w:p>
          <w:p w:rsidR="00367A64" w:rsidRPr="00AA57F2" w:rsidRDefault="00367A64" w:rsidP="00323B27">
            <w:pPr>
              <w:snapToGrid w:val="0"/>
              <w:spacing w:line="260" w:lineRule="exact"/>
              <w:ind w:firstLineChars="100" w:firstLine="189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（三）校舍或者其他教育教学设施、设备存在重大安全隐患，未及时采取措施的；</w:t>
            </w:r>
          </w:p>
          <w:p w:rsidR="00367A64" w:rsidRPr="00AA57F2" w:rsidRDefault="00367A64" w:rsidP="00323B27">
            <w:pPr>
              <w:snapToGrid w:val="0"/>
              <w:spacing w:line="260" w:lineRule="exact"/>
              <w:ind w:firstLineChars="100" w:firstLine="189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（四）未依照《中华人民共和国会计法》和国家统一的会计制度进行会计核算、编制财务会计报告，财务、资产管理混乱的；</w:t>
            </w:r>
          </w:p>
          <w:p w:rsidR="00367A64" w:rsidRPr="00AA57F2" w:rsidRDefault="00367A64" w:rsidP="00323B27">
            <w:pPr>
              <w:snapToGrid w:val="0"/>
              <w:spacing w:line="260" w:lineRule="exact"/>
              <w:ind w:firstLineChars="100" w:firstLine="189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（五）侵犯受教育者的合法权益，产生恶劣社会影响的；</w:t>
            </w:r>
          </w:p>
          <w:p w:rsidR="00367A64" w:rsidRPr="00AA57F2" w:rsidRDefault="00367A64" w:rsidP="00323B27">
            <w:pPr>
              <w:snapToGrid w:val="0"/>
              <w:spacing w:line="260" w:lineRule="exact"/>
              <w:ind w:firstLineChars="100" w:firstLine="189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（六）违反国家规定聘任、解聘教师的。</w:t>
            </w:r>
          </w:p>
        </w:tc>
        <w:tc>
          <w:tcPr>
            <w:tcW w:w="538" w:type="pct"/>
            <w:tcBorders>
              <w:top w:val="single" w:sz="12" w:space="0" w:color="auto"/>
            </w:tcBorders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一般违法行为</w:t>
            </w:r>
            <w:r w:rsidRPr="00AA57F2">
              <w:rPr>
                <w:rFonts w:hint="eastAsia"/>
                <w:color w:val="000000"/>
                <w:w w:val="90"/>
                <w:szCs w:val="21"/>
              </w:rPr>
              <w:t xml:space="preserve">     </w:t>
            </w:r>
          </w:p>
        </w:tc>
        <w:tc>
          <w:tcPr>
            <w:tcW w:w="689" w:type="pct"/>
            <w:tcBorders>
              <w:top w:val="single" w:sz="12" w:space="0" w:color="auto"/>
            </w:tcBorders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在规定期限内经整改达到要求</w:t>
            </w:r>
          </w:p>
        </w:tc>
        <w:tc>
          <w:tcPr>
            <w:tcW w:w="1038" w:type="pct"/>
            <w:tcBorders>
              <w:top w:val="single" w:sz="4" w:space="0" w:color="auto"/>
            </w:tcBorders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警告；有违法所得的，退还所收费用后没收违法所得</w:t>
            </w:r>
          </w:p>
        </w:tc>
      </w:tr>
      <w:tr w:rsidR="00367A64" w:rsidRPr="00AA57F2" w:rsidTr="00323B27">
        <w:trPr>
          <w:trHeight w:val="1495"/>
        </w:trPr>
        <w:tc>
          <w:tcPr>
            <w:tcW w:w="324" w:type="pct"/>
            <w:vMerge/>
            <w:tcBorders>
              <w:left w:val="single" w:sz="12" w:space="0" w:color="auto"/>
            </w:tcBorders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rPr>
                <w:color w:val="000000"/>
                <w:w w:val="90"/>
                <w:szCs w:val="21"/>
              </w:rPr>
            </w:pPr>
          </w:p>
        </w:tc>
        <w:tc>
          <w:tcPr>
            <w:tcW w:w="1764" w:type="pct"/>
            <w:vMerge/>
          </w:tcPr>
          <w:p w:rsidR="00367A64" w:rsidRPr="00AA57F2" w:rsidRDefault="00367A64" w:rsidP="00323B27">
            <w:pPr>
              <w:snapToGrid w:val="0"/>
              <w:spacing w:line="260" w:lineRule="exact"/>
              <w:rPr>
                <w:color w:val="000000"/>
                <w:w w:val="90"/>
                <w:szCs w:val="21"/>
              </w:rPr>
            </w:pPr>
          </w:p>
        </w:tc>
        <w:tc>
          <w:tcPr>
            <w:tcW w:w="538" w:type="pct"/>
            <w:vMerge w:val="restart"/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ind w:firstLineChars="100" w:firstLine="189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情节严重</w:t>
            </w:r>
          </w:p>
        </w:tc>
        <w:tc>
          <w:tcPr>
            <w:tcW w:w="689" w:type="pct"/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在规定期限内经整改仍未达到要求</w:t>
            </w:r>
          </w:p>
        </w:tc>
        <w:tc>
          <w:tcPr>
            <w:tcW w:w="1038" w:type="pct"/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警告，责令停止招生；有违法所得的，退还所收费用后没收违法所得</w:t>
            </w:r>
          </w:p>
        </w:tc>
      </w:tr>
      <w:tr w:rsidR="00367A64" w:rsidRPr="00AA57F2" w:rsidTr="00323B27">
        <w:trPr>
          <w:trHeight w:val="1543"/>
        </w:trPr>
        <w:tc>
          <w:tcPr>
            <w:tcW w:w="324" w:type="pct"/>
            <w:vMerge/>
            <w:tcBorders>
              <w:left w:val="single" w:sz="12" w:space="0" w:color="auto"/>
            </w:tcBorders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rPr>
                <w:color w:val="000000"/>
                <w:w w:val="90"/>
                <w:szCs w:val="21"/>
              </w:rPr>
            </w:pPr>
          </w:p>
        </w:tc>
        <w:tc>
          <w:tcPr>
            <w:tcW w:w="1764" w:type="pct"/>
            <w:vMerge/>
          </w:tcPr>
          <w:p w:rsidR="00367A64" w:rsidRPr="00AA57F2" w:rsidRDefault="00367A64" w:rsidP="00323B27">
            <w:pPr>
              <w:snapToGrid w:val="0"/>
              <w:spacing w:line="260" w:lineRule="exact"/>
              <w:rPr>
                <w:color w:val="000000"/>
                <w:w w:val="90"/>
                <w:szCs w:val="21"/>
              </w:rPr>
            </w:pPr>
          </w:p>
        </w:tc>
        <w:tc>
          <w:tcPr>
            <w:tcW w:w="538" w:type="pct"/>
            <w:vMerge/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rPr>
                <w:color w:val="000000"/>
                <w:w w:val="90"/>
                <w:szCs w:val="21"/>
              </w:rPr>
            </w:pPr>
          </w:p>
        </w:tc>
        <w:tc>
          <w:tcPr>
            <w:tcW w:w="689" w:type="pct"/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在规定期限内不进行整改</w:t>
            </w:r>
          </w:p>
        </w:tc>
        <w:tc>
          <w:tcPr>
            <w:tcW w:w="1038" w:type="pct"/>
            <w:vAlign w:val="center"/>
          </w:tcPr>
          <w:p w:rsidR="00367A64" w:rsidRPr="00AA57F2" w:rsidRDefault="00367A64" w:rsidP="00323B27">
            <w:pPr>
              <w:snapToGrid w:val="0"/>
              <w:spacing w:line="260" w:lineRule="exact"/>
              <w:rPr>
                <w:color w:val="000000"/>
                <w:w w:val="90"/>
                <w:szCs w:val="21"/>
              </w:rPr>
            </w:pPr>
            <w:r w:rsidRPr="00AA57F2">
              <w:rPr>
                <w:rFonts w:hint="eastAsia"/>
                <w:color w:val="000000"/>
                <w:w w:val="90"/>
                <w:szCs w:val="21"/>
              </w:rPr>
              <w:t>警告，吊销办学许可证；有违法所得的，退还所收费用后没收违法所得</w:t>
            </w:r>
          </w:p>
        </w:tc>
      </w:tr>
    </w:tbl>
    <w:p w:rsidR="001C42FD" w:rsidRPr="00367A64" w:rsidRDefault="001C42FD" w:rsidP="00367A64"/>
    <w:sectPr w:rsidR="001C42FD" w:rsidRPr="00367A64" w:rsidSect="00367A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918" w:rsidRDefault="00367A6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C7918" w:rsidRDefault="00367A6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918" w:rsidRDefault="00367A64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</w:rPr>
    </w:pPr>
    <w:r>
      <w:rPr>
        <w:rStyle w:val="a4"/>
        <w:rFonts w:ascii="宋体" w:hAnsi="宋体" w:hint="eastAsia"/>
        <w:sz w:val="28"/>
      </w:rPr>
      <w:t>—</w:t>
    </w:r>
    <w:r>
      <w:rPr>
        <w:rStyle w:val="a4"/>
        <w:rFonts w:ascii="宋体" w:hAnsi="宋体" w:hint="eastAsia"/>
        <w:sz w:val="28"/>
      </w:rPr>
      <w:t xml:space="preserve">  </w:t>
    </w:r>
    <w:r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Style w:val="a4"/>
        <w:rFonts w:ascii="宋体" w:hAnsi="宋体"/>
        <w:sz w:val="28"/>
      </w:rPr>
      <w:fldChar w:fldCharType="separate"/>
    </w:r>
    <w:r>
      <w:rPr>
        <w:rStyle w:val="a4"/>
        <w:rFonts w:ascii="宋体" w:hAnsi="宋体"/>
        <w:noProof/>
        <w:sz w:val="28"/>
      </w:rPr>
      <w:t>1</w:t>
    </w:r>
    <w:r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 </w:t>
    </w:r>
    <w:r>
      <w:rPr>
        <w:rStyle w:val="a4"/>
        <w:rFonts w:ascii="宋体" w:hAnsi="宋体" w:hint="eastAsia"/>
        <w:sz w:val="28"/>
      </w:rPr>
      <w:t>—</w:t>
    </w:r>
    <w:r>
      <w:rPr>
        <w:rStyle w:val="a4"/>
        <w:rFonts w:ascii="宋体" w:hAnsi="宋体" w:hint="eastAsia"/>
        <w:sz w:val="28"/>
      </w:rPr>
      <w:t xml:space="preserve"> </w:t>
    </w:r>
  </w:p>
  <w:p w:rsidR="00BC7918" w:rsidRDefault="00367A64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7A64"/>
    <w:rsid w:val="001C42FD"/>
    <w:rsid w:val="0036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67A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367A64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367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288</Words>
  <Characters>1643</Characters>
  <Application>Microsoft Office Word</Application>
  <DocSecurity>0</DocSecurity>
  <Lines>13</Lines>
  <Paragraphs>3</Paragraphs>
  <ScaleCrop>false</ScaleCrop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2015-12-11T00:33:00Z</dcterms:created>
  <dcterms:modified xsi:type="dcterms:W3CDTF">2015-12-11T00:37:00Z</dcterms:modified>
</cp:coreProperties>
</file>