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37" w:rsidRDefault="00A72C40" w:rsidP="00424C37">
      <w:pPr>
        <w:pStyle w:val="a3"/>
      </w:pPr>
      <w:r w:rsidRPr="00A72C40">
        <w:rPr>
          <w:rFonts w:hint="eastAsia"/>
        </w:rPr>
        <w:t>201</w:t>
      </w:r>
      <w:r w:rsidR="00296C62">
        <w:t>5</w:t>
      </w:r>
      <w:r w:rsidRPr="00A72C40">
        <w:rPr>
          <w:rFonts w:hint="eastAsia"/>
        </w:rPr>
        <w:t>年度上海市民办教育协会课题指南</w:t>
      </w:r>
    </w:p>
    <w:p w:rsidR="00C36E17" w:rsidRDefault="00C36E17" w:rsidP="00424C37">
      <w:pPr>
        <w:pStyle w:val="a5"/>
        <w:ind w:firstLine="640"/>
      </w:pPr>
    </w:p>
    <w:p w:rsidR="00424C37" w:rsidRPr="00424C37" w:rsidRDefault="00424C37" w:rsidP="00424C37">
      <w:pPr>
        <w:pStyle w:val="a5"/>
        <w:ind w:firstLine="640"/>
      </w:pPr>
      <w:r w:rsidRPr="00424C37">
        <w:rPr>
          <w:rFonts w:hint="eastAsia"/>
        </w:rPr>
        <w:t>一</w:t>
      </w:r>
      <w:r w:rsidR="00530730">
        <w:rPr>
          <w:rFonts w:hint="eastAsia"/>
        </w:rPr>
        <w:t>、</w:t>
      </w:r>
      <w:r w:rsidRPr="00424C37">
        <w:t>重点</w:t>
      </w:r>
      <w:r w:rsidR="00D62D60">
        <w:rPr>
          <w:rFonts w:hint="eastAsia"/>
        </w:rPr>
        <w:t>招标</w:t>
      </w:r>
      <w:r w:rsidRPr="00424C37">
        <w:t>课题</w:t>
      </w:r>
      <w:r w:rsidR="00530730">
        <w:rPr>
          <w:rFonts w:hint="eastAsia"/>
        </w:rPr>
        <w:t>（共</w:t>
      </w:r>
      <w:r w:rsidR="0052734E">
        <w:t>6</w:t>
      </w:r>
      <w:r w:rsidR="00530730">
        <w:t>项</w:t>
      </w:r>
      <w:r w:rsidR="00530730">
        <w:rPr>
          <w:rFonts w:hint="eastAsia"/>
        </w:rPr>
        <w:t>）</w:t>
      </w:r>
    </w:p>
    <w:p w:rsidR="00424C37" w:rsidRPr="00424C37" w:rsidRDefault="00D016F3" w:rsidP="00424C37">
      <w:pPr>
        <w:pStyle w:val="ad"/>
        <w:ind w:firstLine="640"/>
      </w:pPr>
      <w:r>
        <w:t>1</w:t>
      </w:r>
      <w:r w:rsidR="00530730">
        <w:t>.</w:t>
      </w:r>
      <w:r w:rsidR="00424C37" w:rsidRPr="00424C37">
        <w:rPr>
          <w:rFonts w:hint="eastAsia"/>
        </w:rPr>
        <w:t>上海</w:t>
      </w:r>
      <w:r w:rsidR="00424C37" w:rsidRPr="00424C37">
        <w:t>市民办中</w:t>
      </w:r>
      <w:r w:rsidR="00424C37" w:rsidRPr="00424C37">
        <w:rPr>
          <w:rFonts w:hint="eastAsia"/>
        </w:rPr>
        <w:t>小</w:t>
      </w:r>
      <w:r w:rsidR="00424C37" w:rsidRPr="00424C37">
        <w:t>学</w:t>
      </w:r>
      <w:r w:rsidR="00DD4E09">
        <w:rPr>
          <w:rFonts w:hint="eastAsia"/>
        </w:rPr>
        <w:t>推进</w:t>
      </w:r>
      <w:r w:rsidR="00424C37" w:rsidRPr="00424C37">
        <w:t>非营利</w:t>
      </w:r>
      <w:r w:rsidR="00530730">
        <w:rPr>
          <w:rFonts w:hint="eastAsia"/>
        </w:rPr>
        <w:t>制度</w:t>
      </w:r>
      <w:r w:rsidR="00424C37" w:rsidRPr="00424C37">
        <w:t>试点</w:t>
      </w:r>
      <w:r w:rsidR="00DD4E09">
        <w:rPr>
          <w:rFonts w:hint="eastAsia"/>
        </w:rPr>
        <w:t>的</w:t>
      </w:r>
      <w:r w:rsidR="00DD4E09">
        <w:t>方案</w:t>
      </w:r>
      <w:r w:rsidR="00424C37" w:rsidRPr="00424C37">
        <w:t>研究</w:t>
      </w:r>
    </w:p>
    <w:p w:rsidR="00297968" w:rsidRPr="00424C37" w:rsidRDefault="0001772C" w:rsidP="00297968">
      <w:pPr>
        <w:pStyle w:val="ad"/>
        <w:ind w:firstLine="640"/>
      </w:pPr>
      <w:r>
        <w:t>2</w:t>
      </w:r>
      <w:r w:rsidR="00297968">
        <w:t>.</w:t>
      </w:r>
      <w:r w:rsidR="00297968" w:rsidRPr="00424C37">
        <w:t>民办学校政府补贴和购买服务</w:t>
      </w:r>
      <w:r w:rsidR="00DD4E09">
        <w:rPr>
          <w:rFonts w:hint="eastAsia"/>
        </w:rPr>
        <w:t>机制</w:t>
      </w:r>
      <w:r w:rsidR="00233137">
        <w:t>研究</w:t>
      </w:r>
    </w:p>
    <w:p w:rsidR="00424C37" w:rsidRDefault="00D016F3" w:rsidP="00424C37">
      <w:pPr>
        <w:pStyle w:val="ad"/>
        <w:ind w:firstLine="640"/>
      </w:pPr>
      <w:r>
        <w:t>3</w:t>
      </w:r>
      <w:r w:rsidR="00530730">
        <w:t>.</w:t>
      </w:r>
      <w:r w:rsidR="00424C37" w:rsidRPr="00424C37">
        <w:t>民办学校</w:t>
      </w:r>
      <w:r w:rsidR="00424C37" w:rsidRPr="00424C37">
        <w:rPr>
          <w:rFonts w:hint="eastAsia"/>
        </w:rPr>
        <w:t>营利</w:t>
      </w:r>
      <w:r w:rsidR="00424C37" w:rsidRPr="00424C37">
        <w:t>非营利分类登记</w:t>
      </w:r>
      <w:r w:rsidR="00DB6146">
        <w:rPr>
          <w:rFonts w:hint="eastAsia"/>
        </w:rPr>
        <w:t>办法</w:t>
      </w:r>
      <w:r w:rsidR="00424C37" w:rsidRPr="00424C37">
        <w:t>研究</w:t>
      </w:r>
    </w:p>
    <w:p w:rsidR="0096170A" w:rsidRDefault="0096170A" w:rsidP="00424C37">
      <w:pPr>
        <w:pStyle w:val="ad"/>
        <w:ind w:firstLine="640"/>
      </w:pPr>
      <w:r>
        <w:rPr>
          <w:rFonts w:hint="eastAsia"/>
        </w:rPr>
        <w:t>4</w:t>
      </w:r>
      <w:r w:rsidR="0052734E">
        <w:rPr>
          <w:rFonts w:hint="eastAsia"/>
        </w:rPr>
        <w:t>.</w:t>
      </w:r>
      <w:r w:rsidR="00A3061E" w:rsidRPr="00A3061E">
        <w:rPr>
          <w:rFonts w:hint="eastAsia"/>
        </w:rPr>
        <w:t>美国文理学院的办学模式和政策研究</w:t>
      </w:r>
    </w:p>
    <w:p w:rsidR="0052734E" w:rsidRPr="00424C37" w:rsidRDefault="0052734E" w:rsidP="0052734E">
      <w:pPr>
        <w:pStyle w:val="ad"/>
        <w:ind w:firstLine="640"/>
      </w:pPr>
      <w:r>
        <w:t>5.</w:t>
      </w:r>
      <w:r w:rsidRPr="00424C37">
        <w:rPr>
          <w:rFonts w:hint="eastAsia"/>
        </w:rPr>
        <w:t>建立民办学校第三方</w:t>
      </w:r>
      <w:r>
        <w:rPr>
          <w:rFonts w:hint="eastAsia"/>
        </w:rPr>
        <w:t>评估</w:t>
      </w:r>
      <w:r w:rsidRPr="00424C37">
        <w:rPr>
          <w:rFonts w:hint="eastAsia"/>
        </w:rPr>
        <w:t>认证</w:t>
      </w:r>
      <w:r>
        <w:rPr>
          <w:rFonts w:hint="eastAsia"/>
        </w:rPr>
        <w:t>制度</w:t>
      </w:r>
      <w:r w:rsidRPr="00424C37">
        <w:rPr>
          <w:rFonts w:hint="eastAsia"/>
        </w:rPr>
        <w:t>研究</w:t>
      </w:r>
      <w:bookmarkStart w:id="0" w:name="_GoBack"/>
      <w:bookmarkEnd w:id="0"/>
    </w:p>
    <w:p w:rsidR="00731E76" w:rsidRPr="00731E76" w:rsidRDefault="0052734E" w:rsidP="00424C37">
      <w:pPr>
        <w:pStyle w:val="ad"/>
        <w:ind w:firstLine="640"/>
      </w:pPr>
      <w:r>
        <w:t>6</w:t>
      </w:r>
      <w:r>
        <w:rPr>
          <w:rFonts w:hint="eastAsia"/>
        </w:rPr>
        <w:t>.</w:t>
      </w:r>
      <w:r w:rsidR="00731E76">
        <w:rPr>
          <w:rFonts w:hint="eastAsia"/>
        </w:rPr>
        <w:t>民</w:t>
      </w:r>
      <w:r w:rsidR="00731E76">
        <w:t>办中小学幼儿园</w:t>
      </w:r>
      <w:r w:rsidR="0047156F">
        <w:rPr>
          <w:rFonts w:hint="eastAsia"/>
        </w:rPr>
        <w:t>设置</w:t>
      </w:r>
      <w:r w:rsidR="00731E76">
        <w:t>标准</w:t>
      </w:r>
      <w:r w:rsidR="0047156F">
        <w:rPr>
          <w:rFonts w:hint="eastAsia"/>
        </w:rPr>
        <w:t>的</w:t>
      </w:r>
      <w:r w:rsidR="00297968">
        <w:rPr>
          <w:rFonts w:hint="eastAsia"/>
        </w:rPr>
        <w:t>比较</w:t>
      </w:r>
      <w:r w:rsidR="00233137">
        <w:t>研究</w:t>
      </w:r>
    </w:p>
    <w:p w:rsidR="00424C37" w:rsidRPr="00424C37" w:rsidRDefault="00424C37" w:rsidP="00530730">
      <w:pPr>
        <w:pStyle w:val="a5"/>
        <w:ind w:firstLine="640"/>
      </w:pPr>
      <w:r w:rsidRPr="00424C37">
        <w:rPr>
          <w:rFonts w:hint="eastAsia"/>
        </w:rPr>
        <w:t>二</w:t>
      </w:r>
      <w:r w:rsidR="00530730">
        <w:rPr>
          <w:rFonts w:hint="eastAsia"/>
        </w:rPr>
        <w:t>、</w:t>
      </w:r>
      <w:r w:rsidRPr="00424C37">
        <w:rPr>
          <w:rFonts w:hint="eastAsia"/>
        </w:rPr>
        <w:t>一般</w:t>
      </w:r>
      <w:r w:rsidR="00215E6E">
        <w:rPr>
          <w:rFonts w:hint="eastAsia"/>
        </w:rPr>
        <w:t>招标</w:t>
      </w:r>
      <w:r w:rsidRPr="00424C37">
        <w:rPr>
          <w:rFonts w:hint="eastAsia"/>
        </w:rPr>
        <w:t>课题</w:t>
      </w:r>
      <w:r w:rsidR="00504D22">
        <w:rPr>
          <w:rFonts w:hint="eastAsia"/>
        </w:rPr>
        <w:t>（共</w:t>
      </w:r>
      <w:r w:rsidR="00504D22">
        <w:rPr>
          <w:rFonts w:hint="eastAsia"/>
        </w:rPr>
        <w:t>2</w:t>
      </w:r>
      <w:r w:rsidR="00DF6BC0">
        <w:rPr>
          <w:rFonts w:hint="eastAsia"/>
        </w:rPr>
        <w:t>4</w:t>
      </w:r>
      <w:r w:rsidR="00504D22">
        <w:rPr>
          <w:rFonts w:hint="eastAsia"/>
        </w:rPr>
        <w:t>项）</w:t>
      </w:r>
    </w:p>
    <w:p w:rsidR="00424C37" w:rsidRPr="00424C37" w:rsidRDefault="00424C37" w:rsidP="00530730">
      <w:pPr>
        <w:pStyle w:val="a6"/>
        <w:ind w:firstLine="640"/>
      </w:pPr>
      <w:r w:rsidRPr="00424C37">
        <w:rPr>
          <w:rFonts w:hint="eastAsia"/>
        </w:rPr>
        <w:t>（一）教育管理</w:t>
      </w:r>
    </w:p>
    <w:p w:rsidR="00424C37" w:rsidRPr="00424C37" w:rsidRDefault="00D016F3" w:rsidP="00424C37">
      <w:pPr>
        <w:pStyle w:val="ad"/>
        <w:ind w:firstLine="640"/>
      </w:pPr>
      <w:r>
        <w:t>7</w:t>
      </w:r>
      <w:r w:rsidR="00424C37" w:rsidRPr="00424C37">
        <w:t>.</w:t>
      </w:r>
      <w:r w:rsidR="00424C37" w:rsidRPr="00424C37">
        <w:rPr>
          <w:rFonts w:hint="eastAsia"/>
        </w:rPr>
        <w:t>非营利民办高校配套政策研究</w:t>
      </w:r>
    </w:p>
    <w:p w:rsidR="00424C37" w:rsidRPr="00424C37" w:rsidRDefault="00D016F3" w:rsidP="00424C37">
      <w:pPr>
        <w:pStyle w:val="ad"/>
        <w:ind w:firstLine="640"/>
      </w:pPr>
      <w:r>
        <w:t>8</w:t>
      </w:r>
      <w:r w:rsidR="00424C37" w:rsidRPr="00424C37">
        <w:t>.</w:t>
      </w:r>
      <w:r w:rsidR="00424C37" w:rsidRPr="00424C37">
        <w:rPr>
          <w:rFonts w:hint="eastAsia"/>
        </w:rPr>
        <w:t>公办学校民办学校发展共同体研究</w:t>
      </w:r>
    </w:p>
    <w:p w:rsidR="00424C37" w:rsidRPr="00424C37" w:rsidRDefault="00D016F3" w:rsidP="00424C37">
      <w:pPr>
        <w:pStyle w:val="ad"/>
        <w:ind w:firstLine="640"/>
      </w:pPr>
      <w:r>
        <w:t>9</w:t>
      </w:r>
      <w:r w:rsidR="00424C37" w:rsidRPr="00424C37">
        <w:t>.</w:t>
      </w:r>
      <w:r w:rsidR="00424C37" w:rsidRPr="00424C37">
        <w:rPr>
          <w:rFonts w:hint="eastAsia"/>
        </w:rPr>
        <w:t>民办学校学费专管</w:t>
      </w:r>
      <w:proofErr w:type="gramStart"/>
      <w:r w:rsidR="00424C37" w:rsidRPr="00424C37">
        <w:t>帐</w:t>
      </w:r>
      <w:r w:rsidR="00424C37" w:rsidRPr="00424C37">
        <w:rPr>
          <w:rFonts w:hint="eastAsia"/>
        </w:rPr>
        <w:t>户</w:t>
      </w:r>
      <w:proofErr w:type="gramEnd"/>
      <w:r w:rsidR="00424C37" w:rsidRPr="00424C37">
        <w:rPr>
          <w:rFonts w:hint="eastAsia"/>
        </w:rPr>
        <w:t>政策研究</w:t>
      </w:r>
    </w:p>
    <w:p w:rsidR="00424C37" w:rsidRPr="00424C37" w:rsidRDefault="000E216E" w:rsidP="00424C37">
      <w:pPr>
        <w:pStyle w:val="ad"/>
        <w:ind w:firstLine="640"/>
      </w:pPr>
      <w:r>
        <w:t>1</w:t>
      </w:r>
      <w:r w:rsidR="00D016F3">
        <w:t>0</w:t>
      </w:r>
      <w:r w:rsidR="00424C37" w:rsidRPr="00424C37">
        <w:t>.</w:t>
      </w:r>
      <w:r w:rsidR="00424C37" w:rsidRPr="00424C37">
        <w:rPr>
          <w:rFonts w:hint="eastAsia"/>
        </w:rPr>
        <w:t>民办教育融资机制研究</w:t>
      </w:r>
    </w:p>
    <w:p w:rsidR="00424C37" w:rsidRDefault="000E216E" w:rsidP="00424C37">
      <w:pPr>
        <w:pStyle w:val="ad"/>
        <w:ind w:firstLine="640"/>
      </w:pPr>
      <w:r>
        <w:t>1</w:t>
      </w:r>
      <w:r w:rsidR="00D016F3">
        <w:t>1</w:t>
      </w:r>
      <w:r w:rsidR="00424C37" w:rsidRPr="00424C37">
        <w:t>.</w:t>
      </w:r>
      <w:r w:rsidR="00424C37" w:rsidRPr="00424C37">
        <w:rPr>
          <w:rFonts w:hint="eastAsia"/>
        </w:rPr>
        <w:t>新</w:t>
      </w:r>
      <w:r w:rsidR="00424C37" w:rsidRPr="00424C37">
        <w:t>常态下民办学校治理体系研究</w:t>
      </w:r>
    </w:p>
    <w:p w:rsidR="00D323C2" w:rsidRPr="00424C37" w:rsidRDefault="000E216E" w:rsidP="00D323C2">
      <w:pPr>
        <w:pStyle w:val="ad"/>
        <w:ind w:firstLine="640"/>
      </w:pPr>
      <w:r>
        <w:t>1</w:t>
      </w:r>
      <w:r w:rsidR="00D016F3">
        <w:t>2</w:t>
      </w:r>
      <w:r w:rsidR="00D323C2" w:rsidRPr="00424C37">
        <w:rPr>
          <w:rFonts w:hint="eastAsia"/>
        </w:rPr>
        <w:t>.</w:t>
      </w:r>
      <w:r w:rsidR="00D323C2" w:rsidRPr="00424C37">
        <w:rPr>
          <w:rFonts w:hint="eastAsia"/>
        </w:rPr>
        <w:t>混合所有制的社会力量参与办学体制研究</w:t>
      </w:r>
    </w:p>
    <w:p w:rsidR="002C6C7F" w:rsidRPr="00424C37" w:rsidRDefault="002C6C7F" w:rsidP="002C6C7F">
      <w:pPr>
        <w:pStyle w:val="a6"/>
        <w:ind w:firstLine="640"/>
      </w:pPr>
      <w:r w:rsidRPr="00424C37">
        <w:rPr>
          <w:rFonts w:hint="eastAsia"/>
        </w:rPr>
        <w:t>（</w:t>
      </w:r>
      <w:r w:rsidR="005B325B">
        <w:rPr>
          <w:rFonts w:hint="eastAsia"/>
        </w:rPr>
        <w:t>二</w:t>
      </w:r>
      <w:r w:rsidRPr="00424C37">
        <w:rPr>
          <w:rFonts w:hint="eastAsia"/>
        </w:rPr>
        <w:t>）高等教育</w:t>
      </w:r>
    </w:p>
    <w:p w:rsidR="002C6C7F" w:rsidRPr="00424C37" w:rsidRDefault="000E216E" w:rsidP="002C6C7F">
      <w:pPr>
        <w:pStyle w:val="ad"/>
        <w:ind w:firstLine="640"/>
      </w:pPr>
      <w:r>
        <w:t>1</w:t>
      </w:r>
      <w:r w:rsidR="00D016F3">
        <w:t>3</w:t>
      </w:r>
      <w:r w:rsidR="002C6C7F" w:rsidRPr="00424C37">
        <w:rPr>
          <w:rFonts w:hint="eastAsia"/>
        </w:rPr>
        <w:t>.</w:t>
      </w:r>
      <w:r w:rsidR="002C6C7F" w:rsidRPr="00424C37">
        <w:rPr>
          <w:rFonts w:hint="eastAsia"/>
        </w:rPr>
        <w:t>以市场需求为导向</w:t>
      </w:r>
      <w:r w:rsidR="002C6C7F" w:rsidRPr="00424C37">
        <w:t>――</w:t>
      </w:r>
      <w:r w:rsidR="002C6C7F" w:rsidRPr="00424C37">
        <w:rPr>
          <w:rFonts w:hint="eastAsia"/>
        </w:rPr>
        <w:t>民办高校学科专业调整机制研究</w:t>
      </w:r>
    </w:p>
    <w:p w:rsidR="002C6C7F" w:rsidRPr="00424C37" w:rsidRDefault="000E216E" w:rsidP="002C6C7F">
      <w:pPr>
        <w:pStyle w:val="ad"/>
        <w:ind w:firstLine="640"/>
      </w:pPr>
      <w:r>
        <w:t>1</w:t>
      </w:r>
      <w:r w:rsidR="00D016F3">
        <w:t>4</w:t>
      </w:r>
      <w:r w:rsidR="002C6C7F" w:rsidRPr="00424C37">
        <w:rPr>
          <w:rFonts w:hint="eastAsia"/>
        </w:rPr>
        <w:t>.</w:t>
      </w:r>
      <w:r w:rsidR="002C6C7F" w:rsidRPr="00424C37">
        <w:rPr>
          <w:rFonts w:hint="eastAsia"/>
        </w:rPr>
        <w:t>民办职业院校混合所有制的实现路径与模式研究</w:t>
      </w:r>
    </w:p>
    <w:p w:rsidR="002C6C7F" w:rsidRPr="00424C37" w:rsidRDefault="00D016F3" w:rsidP="002C6C7F">
      <w:pPr>
        <w:pStyle w:val="ad"/>
        <w:ind w:firstLine="640"/>
      </w:pPr>
      <w:r>
        <w:t>15</w:t>
      </w:r>
      <w:r w:rsidR="002C6C7F" w:rsidRPr="00424C37">
        <w:rPr>
          <w:rFonts w:hint="eastAsia"/>
        </w:rPr>
        <w:t>.</w:t>
      </w:r>
      <w:r w:rsidR="002C6C7F" w:rsidRPr="00424C37">
        <w:rPr>
          <w:rFonts w:hint="eastAsia"/>
        </w:rPr>
        <w:t>民办高校校长群体特征与职业发展阶段研究</w:t>
      </w:r>
    </w:p>
    <w:p w:rsidR="002C6C7F" w:rsidRPr="00424C37" w:rsidRDefault="00D016F3" w:rsidP="002C6C7F">
      <w:pPr>
        <w:pStyle w:val="ad"/>
        <w:ind w:firstLine="640"/>
      </w:pPr>
      <w:r>
        <w:lastRenderedPageBreak/>
        <w:t>16</w:t>
      </w:r>
      <w:r w:rsidR="002C6C7F" w:rsidRPr="00424C37">
        <w:rPr>
          <w:rFonts w:hint="eastAsia"/>
        </w:rPr>
        <w:t>.</w:t>
      </w:r>
      <w:r w:rsidR="002C6C7F" w:rsidRPr="00424C37">
        <w:rPr>
          <w:rFonts w:hint="eastAsia"/>
        </w:rPr>
        <w:t>基于学生学习投入调查的民办本科院校学情分析</w:t>
      </w:r>
    </w:p>
    <w:p w:rsidR="002C6C7F" w:rsidRPr="00424C37" w:rsidRDefault="00D016F3" w:rsidP="002C6C7F">
      <w:pPr>
        <w:pStyle w:val="ad"/>
        <w:ind w:firstLine="640"/>
      </w:pPr>
      <w:r>
        <w:t>17</w:t>
      </w:r>
      <w:r w:rsidR="002C6C7F" w:rsidRPr="00424C37">
        <w:rPr>
          <w:rFonts w:hint="eastAsia"/>
        </w:rPr>
        <w:t>.</w:t>
      </w:r>
      <w:r w:rsidR="002C6C7F" w:rsidRPr="00424C37">
        <w:rPr>
          <w:rFonts w:hint="eastAsia"/>
        </w:rPr>
        <w:t>民办高校教师发展中心运行机制研究</w:t>
      </w:r>
    </w:p>
    <w:p w:rsidR="00424C37" w:rsidRPr="00424C37" w:rsidRDefault="00424C37" w:rsidP="00530730">
      <w:pPr>
        <w:pStyle w:val="a6"/>
        <w:ind w:firstLine="640"/>
      </w:pPr>
      <w:r w:rsidRPr="00424C37">
        <w:rPr>
          <w:rFonts w:hint="eastAsia"/>
        </w:rPr>
        <w:t>（</w:t>
      </w:r>
      <w:r w:rsidR="005B325B">
        <w:rPr>
          <w:rFonts w:hint="eastAsia"/>
        </w:rPr>
        <w:t>三</w:t>
      </w:r>
      <w:r w:rsidRPr="00424C37">
        <w:rPr>
          <w:rFonts w:hint="eastAsia"/>
        </w:rPr>
        <w:t>）基础教育</w:t>
      </w:r>
    </w:p>
    <w:p w:rsidR="00424C37" w:rsidRPr="00424C37" w:rsidRDefault="00D016F3" w:rsidP="00424C37">
      <w:pPr>
        <w:pStyle w:val="ad"/>
        <w:ind w:firstLine="640"/>
      </w:pPr>
      <w:r>
        <w:t>18</w:t>
      </w:r>
      <w:r w:rsidR="00424C37" w:rsidRPr="00424C37">
        <w:t>.</w:t>
      </w:r>
      <w:r w:rsidR="00424C37" w:rsidRPr="00424C37">
        <w:rPr>
          <w:rFonts w:hint="eastAsia"/>
        </w:rPr>
        <w:t>民办中小学教师专业成长模式的实践研究</w:t>
      </w:r>
    </w:p>
    <w:p w:rsidR="00424C37" w:rsidRPr="00424C37" w:rsidRDefault="00D016F3" w:rsidP="00424C37">
      <w:pPr>
        <w:pStyle w:val="ad"/>
        <w:ind w:firstLine="640"/>
      </w:pPr>
      <w:r>
        <w:t>19</w:t>
      </w:r>
      <w:r w:rsidR="00424C37" w:rsidRPr="00424C37">
        <w:t>.</w:t>
      </w:r>
      <w:r w:rsidR="00424C37" w:rsidRPr="00424C37">
        <w:rPr>
          <w:rFonts w:hint="eastAsia"/>
        </w:rPr>
        <w:t>高考改革新形势下民办高中转型发展研究</w:t>
      </w:r>
    </w:p>
    <w:p w:rsidR="00424C37" w:rsidRPr="00424C37" w:rsidRDefault="00D016F3" w:rsidP="00424C37">
      <w:pPr>
        <w:pStyle w:val="ad"/>
        <w:ind w:firstLine="640"/>
      </w:pPr>
      <w:r>
        <w:t>20</w:t>
      </w:r>
      <w:r w:rsidR="00424C37" w:rsidRPr="00424C37">
        <w:t>.</w:t>
      </w:r>
      <w:r w:rsidR="00424C37" w:rsidRPr="00424C37">
        <w:rPr>
          <w:rFonts w:hint="eastAsia"/>
        </w:rPr>
        <w:t>民办中小学学生低</w:t>
      </w:r>
      <w:proofErr w:type="gramStart"/>
      <w:r w:rsidR="00424C37" w:rsidRPr="00424C37">
        <w:rPr>
          <w:rFonts w:hint="eastAsia"/>
        </w:rPr>
        <w:t>负担高</w:t>
      </w:r>
      <w:proofErr w:type="gramEnd"/>
      <w:r w:rsidR="00424C37" w:rsidRPr="00424C37">
        <w:rPr>
          <w:rFonts w:hint="eastAsia"/>
        </w:rPr>
        <w:t>学绩的实践研究</w:t>
      </w:r>
    </w:p>
    <w:p w:rsidR="00ED3637" w:rsidRPr="00424C37" w:rsidRDefault="00D016F3" w:rsidP="00ED3637">
      <w:pPr>
        <w:pStyle w:val="ad"/>
        <w:ind w:firstLine="640"/>
      </w:pPr>
      <w:r>
        <w:t>21</w:t>
      </w:r>
      <w:r w:rsidR="00ED3637" w:rsidRPr="00424C37">
        <w:rPr>
          <w:rFonts w:hint="eastAsia"/>
        </w:rPr>
        <w:t>.</w:t>
      </w:r>
      <w:r w:rsidR="00ED3637" w:rsidRPr="00424C37">
        <w:rPr>
          <w:rFonts w:hint="eastAsia"/>
        </w:rPr>
        <w:t>民办普通高中境外课程的评估与管理研究</w:t>
      </w:r>
    </w:p>
    <w:p w:rsidR="00424C37" w:rsidRPr="00424C37" w:rsidRDefault="00D016F3" w:rsidP="00424C37">
      <w:pPr>
        <w:pStyle w:val="ad"/>
        <w:ind w:firstLine="640"/>
      </w:pPr>
      <w:r>
        <w:t>22</w:t>
      </w:r>
      <w:r w:rsidR="00424C37" w:rsidRPr="00424C37">
        <w:t>.</w:t>
      </w:r>
      <w:proofErr w:type="gramStart"/>
      <w:r w:rsidR="00424C37" w:rsidRPr="00424C37">
        <w:rPr>
          <w:rFonts w:hint="eastAsia"/>
        </w:rPr>
        <w:t>“快乐阅读”园本课程</w:t>
      </w:r>
      <w:proofErr w:type="gramEnd"/>
      <w:r w:rsidR="00424C37" w:rsidRPr="00424C37">
        <w:rPr>
          <w:rFonts w:hint="eastAsia"/>
        </w:rPr>
        <w:t>实践研究</w:t>
      </w:r>
    </w:p>
    <w:p w:rsidR="00424C37" w:rsidRPr="00424C37" w:rsidRDefault="00D016F3" w:rsidP="00424C37">
      <w:pPr>
        <w:pStyle w:val="ad"/>
        <w:ind w:firstLine="640"/>
      </w:pPr>
      <w:r>
        <w:t>23</w:t>
      </w:r>
      <w:r w:rsidR="00424C37" w:rsidRPr="00424C37">
        <w:t>.</w:t>
      </w:r>
      <w:r w:rsidR="00424C37" w:rsidRPr="00424C37">
        <w:rPr>
          <w:rFonts w:hint="eastAsia"/>
        </w:rPr>
        <w:t>民办中小学数字化资源库建设研究</w:t>
      </w:r>
    </w:p>
    <w:p w:rsidR="00530730" w:rsidRPr="00424C37" w:rsidRDefault="00D016F3" w:rsidP="00530730">
      <w:pPr>
        <w:pStyle w:val="ad"/>
        <w:ind w:firstLine="640"/>
      </w:pPr>
      <w:r>
        <w:t>24</w:t>
      </w:r>
      <w:r w:rsidR="00530730" w:rsidRPr="00424C37">
        <w:t>.</w:t>
      </w:r>
      <w:r w:rsidR="00530730" w:rsidRPr="00424C37">
        <w:rPr>
          <w:rFonts w:hint="eastAsia"/>
        </w:rPr>
        <w:t>在个别化学习中培养幼儿自主能力的实践研究</w:t>
      </w:r>
    </w:p>
    <w:p w:rsidR="005E1E78" w:rsidRDefault="00D016F3" w:rsidP="005E1E78">
      <w:pPr>
        <w:pStyle w:val="ad"/>
        <w:ind w:firstLine="640"/>
      </w:pPr>
      <w:r>
        <w:t>25</w:t>
      </w:r>
      <w:r w:rsidR="005E1E78">
        <w:t>.</w:t>
      </w:r>
      <w:r w:rsidR="005E1E78">
        <w:rPr>
          <w:rFonts w:hint="eastAsia"/>
        </w:rPr>
        <w:t>民办</w:t>
      </w:r>
      <w:proofErr w:type="gramStart"/>
      <w:r w:rsidR="005E1E78">
        <w:rPr>
          <w:rFonts w:hint="eastAsia"/>
        </w:rPr>
        <w:t>园本特色</w:t>
      </w:r>
      <w:proofErr w:type="gramEnd"/>
      <w:r w:rsidR="005E1E78">
        <w:rPr>
          <w:rFonts w:hint="eastAsia"/>
        </w:rPr>
        <w:t>课程与基础性课程的融合实践研究</w:t>
      </w:r>
    </w:p>
    <w:p w:rsidR="005E1E78" w:rsidRDefault="00D016F3" w:rsidP="005E1E78">
      <w:pPr>
        <w:pStyle w:val="ad"/>
        <w:ind w:firstLine="640"/>
      </w:pPr>
      <w:r>
        <w:t>26</w:t>
      </w:r>
      <w:r w:rsidR="005E1E78">
        <w:t>.</w:t>
      </w:r>
      <w:r w:rsidR="005E1E78">
        <w:rPr>
          <w:rFonts w:hint="eastAsia"/>
        </w:rPr>
        <w:t>民办园师资队伍稳定性保障机制的研究</w:t>
      </w:r>
    </w:p>
    <w:p w:rsidR="005E1E78" w:rsidRDefault="00D016F3" w:rsidP="005E1E78">
      <w:pPr>
        <w:pStyle w:val="ad"/>
        <w:ind w:firstLine="640"/>
      </w:pPr>
      <w:r>
        <w:t>27</w:t>
      </w:r>
      <w:r w:rsidR="005E1E78">
        <w:t>.</w:t>
      </w:r>
      <w:r w:rsidR="005E1E78">
        <w:rPr>
          <w:rFonts w:hint="eastAsia"/>
        </w:rPr>
        <w:t>民办园保育、教育</w:t>
      </w:r>
      <w:r w:rsidR="005E1E78" w:rsidRPr="005E1E78">
        <w:rPr>
          <w:rFonts w:hint="eastAsia"/>
        </w:rPr>
        <w:t>并</w:t>
      </w:r>
      <w:r w:rsidR="005E1E78">
        <w:rPr>
          <w:rFonts w:ascii="仿宋_GB2312" w:hAnsi="仿宋_GB2312" w:cs="仿宋_GB2312" w:hint="eastAsia"/>
        </w:rPr>
        <w:t>重机制的建立与实践研究</w:t>
      </w:r>
    </w:p>
    <w:p w:rsidR="00424C37" w:rsidRPr="00424C37" w:rsidRDefault="00424C37" w:rsidP="005B325B">
      <w:pPr>
        <w:pStyle w:val="a6"/>
        <w:ind w:firstLine="640"/>
      </w:pPr>
      <w:r w:rsidRPr="00424C37">
        <w:rPr>
          <w:rFonts w:hint="eastAsia"/>
        </w:rPr>
        <w:t>（</w:t>
      </w:r>
      <w:r w:rsidR="005B325B">
        <w:rPr>
          <w:rFonts w:hint="eastAsia"/>
        </w:rPr>
        <w:t>四</w:t>
      </w:r>
      <w:r w:rsidRPr="00424C37">
        <w:rPr>
          <w:rFonts w:hint="eastAsia"/>
        </w:rPr>
        <w:t>）培训教育</w:t>
      </w:r>
    </w:p>
    <w:p w:rsidR="00424C37" w:rsidRPr="00424C37" w:rsidRDefault="00D016F3" w:rsidP="00424C37">
      <w:pPr>
        <w:pStyle w:val="ad"/>
        <w:ind w:firstLine="640"/>
      </w:pPr>
      <w:r>
        <w:t>28</w:t>
      </w:r>
      <w:r w:rsidR="00424C37" w:rsidRPr="00424C37">
        <w:rPr>
          <w:rFonts w:hint="eastAsia"/>
        </w:rPr>
        <w:t>.</w:t>
      </w:r>
      <w:r w:rsidR="00424C37" w:rsidRPr="00424C37">
        <w:rPr>
          <w:rFonts w:hint="eastAsia"/>
        </w:rPr>
        <w:t>经营性与非经营性培训机构分类管理的机制研究</w:t>
      </w:r>
    </w:p>
    <w:p w:rsidR="00424C37" w:rsidRPr="00424C37" w:rsidRDefault="00D016F3" w:rsidP="00424C37">
      <w:pPr>
        <w:pStyle w:val="ad"/>
        <w:ind w:firstLine="640"/>
      </w:pPr>
      <w:r>
        <w:t>29</w:t>
      </w:r>
      <w:r w:rsidR="00424C37" w:rsidRPr="00424C37">
        <w:rPr>
          <w:rFonts w:hint="eastAsia"/>
        </w:rPr>
        <w:t>.</w:t>
      </w:r>
      <w:r w:rsidR="00424C37" w:rsidRPr="00424C37">
        <w:rPr>
          <w:rFonts w:hint="eastAsia"/>
        </w:rPr>
        <w:t>培训项目纳入上海资格框架的可行性研究</w:t>
      </w:r>
    </w:p>
    <w:p w:rsidR="00424C37" w:rsidRPr="00424C37" w:rsidRDefault="00D016F3" w:rsidP="00424C37">
      <w:pPr>
        <w:pStyle w:val="ad"/>
        <w:ind w:firstLine="640"/>
      </w:pPr>
      <w:r>
        <w:t>30</w:t>
      </w:r>
      <w:r w:rsidR="00424C37" w:rsidRPr="00424C37">
        <w:rPr>
          <w:rFonts w:hint="eastAsia"/>
        </w:rPr>
        <w:t>.</w:t>
      </w:r>
      <w:r w:rsidR="00424C37" w:rsidRPr="00424C37">
        <w:rPr>
          <w:rFonts w:hint="eastAsia"/>
        </w:rPr>
        <w:t>培训机构相关法律诉讼问题研究</w:t>
      </w:r>
    </w:p>
    <w:sectPr w:rsidR="00424C37" w:rsidRPr="00424C3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3C" w:rsidRDefault="004A213C" w:rsidP="00371CC6">
      <w:r>
        <w:separator/>
      </w:r>
    </w:p>
  </w:endnote>
  <w:endnote w:type="continuationSeparator" w:id="0">
    <w:p w:rsidR="004A213C" w:rsidRDefault="004A213C" w:rsidP="0037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D4" w:rsidRDefault="00103ED4" w:rsidP="00424C3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3ED4" w:rsidRDefault="00103ED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D4" w:rsidRDefault="00103ED4" w:rsidP="00424C3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33137">
      <w:rPr>
        <w:rStyle w:val="af0"/>
        <w:noProof/>
      </w:rPr>
      <w:t>1</w:t>
    </w:r>
    <w:r>
      <w:rPr>
        <w:rStyle w:val="af0"/>
      </w:rPr>
      <w:fldChar w:fldCharType="end"/>
    </w:r>
  </w:p>
  <w:p w:rsidR="00103ED4" w:rsidRDefault="00103ED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3C" w:rsidRDefault="004A213C" w:rsidP="00371CC6">
      <w:r>
        <w:separator/>
      </w:r>
    </w:p>
  </w:footnote>
  <w:footnote w:type="continuationSeparator" w:id="0">
    <w:p w:rsidR="004A213C" w:rsidRDefault="004A213C" w:rsidP="0037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6252"/>
    <w:multiLevelType w:val="hybridMultilevel"/>
    <w:tmpl w:val="8C46FC06"/>
    <w:lvl w:ilvl="0" w:tplc="A46EACB0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21"/>
    <w:rsid w:val="0001772C"/>
    <w:rsid w:val="00022774"/>
    <w:rsid w:val="000E216E"/>
    <w:rsid w:val="00103ED4"/>
    <w:rsid w:val="001A05FA"/>
    <w:rsid w:val="001C7689"/>
    <w:rsid w:val="001E2BA4"/>
    <w:rsid w:val="00215E6E"/>
    <w:rsid w:val="00233137"/>
    <w:rsid w:val="002422EA"/>
    <w:rsid w:val="00284BAD"/>
    <w:rsid w:val="00296C62"/>
    <w:rsid w:val="00297968"/>
    <w:rsid w:val="002A2287"/>
    <w:rsid w:val="002C6C7F"/>
    <w:rsid w:val="002F14A1"/>
    <w:rsid w:val="00365E55"/>
    <w:rsid w:val="00371CC6"/>
    <w:rsid w:val="00377CD1"/>
    <w:rsid w:val="003C26CC"/>
    <w:rsid w:val="003D00E4"/>
    <w:rsid w:val="003D6F61"/>
    <w:rsid w:val="003D74CD"/>
    <w:rsid w:val="003F3439"/>
    <w:rsid w:val="00424C37"/>
    <w:rsid w:val="004323A9"/>
    <w:rsid w:val="00434460"/>
    <w:rsid w:val="00434E67"/>
    <w:rsid w:val="0047156F"/>
    <w:rsid w:val="00472649"/>
    <w:rsid w:val="004727C3"/>
    <w:rsid w:val="00482237"/>
    <w:rsid w:val="00482BBA"/>
    <w:rsid w:val="004908A0"/>
    <w:rsid w:val="004A213C"/>
    <w:rsid w:val="004D6D37"/>
    <w:rsid w:val="00504D22"/>
    <w:rsid w:val="0052734E"/>
    <w:rsid w:val="00530730"/>
    <w:rsid w:val="00540777"/>
    <w:rsid w:val="005B325B"/>
    <w:rsid w:val="005E1E78"/>
    <w:rsid w:val="00633A9B"/>
    <w:rsid w:val="00634791"/>
    <w:rsid w:val="00680E9B"/>
    <w:rsid w:val="0069726F"/>
    <w:rsid w:val="006B10F2"/>
    <w:rsid w:val="006E5FEF"/>
    <w:rsid w:val="007208F3"/>
    <w:rsid w:val="00731E76"/>
    <w:rsid w:val="007963EF"/>
    <w:rsid w:val="007B4C44"/>
    <w:rsid w:val="007E69EC"/>
    <w:rsid w:val="007F3824"/>
    <w:rsid w:val="0081246A"/>
    <w:rsid w:val="00842CFC"/>
    <w:rsid w:val="0085316B"/>
    <w:rsid w:val="008D4505"/>
    <w:rsid w:val="008D7B35"/>
    <w:rsid w:val="0096170A"/>
    <w:rsid w:val="00982E5D"/>
    <w:rsid w:val="00991118"/>
    <w:rsid w:val="009B4F28"/>
    <w:rsid w:val="009B60B1"/>
    <w:rsid w:val="00A130D8"/>
    <w:rsid w:val="00A27B59"/>
    <w:rsid w:val="00A3061E"/>
    <w:rsid w:val="00A36825"/>
    <w:rsid w:val="00A72C40"/>
    <w:rsid w:val="00B1570A"/>
    <w:rsid w:val="00B2230A"/>
    <w:rsid w:val="00B50821"/>
    <w:rsid w:val="00C26CBA"/>
    <w:rsid w:val="00C36E17"/>
    <w:rsid w:val="00C609B2"/>
    <w:rsid w:val="00C63114"/>
    <w:rsid w:val="00CC62CB"/>
    <w:rsid w:val="00CE5F26"/>
    <w:rsid w:val="00D016F3"/>
    <w:rsid w:val="00D31DD6"/>
    <w:rsid w:val="00D323C2"/>
    <w:rsid w:val="00D62D60"/>
    <w:rsid w:val="00D759B6"/>
    <w:rsid w:val="00D81D1D"/>
    <w:rsid w:val="00D91757"/>
    <w:rsid w:val="00DB6146"/>
    <w:rsid w:val="00DC608B"/>
    <w:rsid w:val="00DD4E09"/>
    <w:rsid w:val="00DD54E1"/>
    <w:rsid w:val="00DF6BC0"/>
    <w:rsid w:val="00E6789E"/>
    <w:rsid w:val="00ED3637"/>
    <w:rsid w:val="00EE02C4"/>
    <w:rsid w:val="00F2359A"/>
    <w:rsid w:val="00F62156"/>
    <w:rsid w:val="00F73222"/>
    <w:rsid w:val="00FC0880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设标题一"/>
    <w:basedOn w:val="a"/>
    <w:link w:val="Char"/>
    <w:autoRedefine/>
    <w:qFormat/>
    <w:rsid w:val="00424C37"/>
    <w:pPr>
      <w:spacing w:beforeLines="50" w:before="156" w:afterLines="50" w:after="156" w:line="640" w:lineRule="exact"/>
      <w:jc w:val="center"/>
    </w:pPr>
    <w:rPr>
      <w:rFonts w:ascii="Times New Roman" w:eastAsia="方正小标宋简体" w:hAnsi="Times New Roman"/>
      <w:sz w:val="44"/>
    </w:rPr>
  </w:style>
  <w:style w:type="character" w:customStyle="1" w:styleId="Char">
    <w:name w:val="自设标题一 Char"/>
    <w:basedOn w:val="a0"/>
    <w:link w:val="a3"/>
    <w:rsid w:val="00424C37"/>
    <w:rPr>
      <w:rFonts w:ascii="Times New Roman" w:eastAsia="方正小标宋简体" w:hAnsi="Times New Roman"/>
      <w:sz w:val="44"/>
    </w:rPr>
  </w:style>
  <w:style w:type="paragraph" w:customStyle="1" w:styleId="a4">
    <w:name w:val="自设标题二"/>
    <w:basedOn w:val="a"/>
    <w:link w:val="Char0"/>
    <w:autoRedefine/>
    <w:qFormat/>
    <w:rsid w:val="00424C37"/>
    <w:pPr>
      <w:spacing w:beforeLines="100" w:before="100" w:afterLines="100" w:after="100" w:line="600" w:lineRule="exact"/>
      <w:jc w:val="center"/>
    </w:pPr>
    <w:rPr>
      <w:rFonts w:ascii="Times New Roman" w:eastAsia="仿宋_GB2312" w:hAnsi="Times New Roman"/>
      <w:sz w:val="36"/>
    </w:rPr>
  </w:style>
  <w:style w:type="character" w:customStyle="1" w:styleId="Char0">
    <w:name w:val="自设标题二 Char"/>
    <w:basedOn w:val="a0"/>
    <w:link w:val="a4"/>
    <w:rsid w:val="00424C37"/>
    <w:rPr>
      <w:rFonts w:ascii="Times New Roman" w:eastAsia="仿宋_GB2312" w:hAnsi="Times New Roman"/>
      <w:sz w:val="36"/>
    </w:rPr>
  </w:style>
  <w:style w:type="paragraph" w:customStyle="1" w:styleId="a5">
    <w:name w:val="自设标题三"/>
    <w:basedOn w:val="a"/>
    <w:link w:val="Char1"/>
    <w:autoRedefine/>
    <w:qFormat/>
    <w:rsid w:val="00424C37"/>
    <w:pPr>
      <w:spacing w:line="600" w:lineRule="exact"/>
      <w:ind w:firstLineChars="200" w:firstLine="200"/>
    </w:pPr>
    <w:rPr>
      <w:rFonts w:ascii="Times New Roman" w:eastAsia="黑体" w:hAnsi="Times New Roman"/>
      <w:sz w:val="32"/>
    </w:rPr>
  </w:style>
  <w:style w:type="character" w:customStyle="1" w:styleId="Char1">
    <w:name w:val="自设标题三 Char"/>
    <w:basedOn w:val="a0"/>
    <w:link w:val="a5"/>
    <w:rsid w:val="00424C37"/>
    <w:rPr>
      <w:rFonts w:ascii="Times New Roman" w:eastAsia="黑体" w:hAnsi="Times New Roman"/>
      <w:sz w:val="32"/>
    </w:rPr>
  </w:style>
  <w:style w:type="paragraph" w:customStyle="1" w:styleId="a6">
    <w:name w:val="自设标题四"/>
    <w:basedOn w:val="a"/>
    <w:link w:val="Char2"/>
    <w:autoRedefine/>
    <w:qFormat/>
    <w:rsid w:val="00424C37"/>
    <w:pPr>
      <w:spacing w:line="600" w:lineRule="exact"/>
      <w:ind w:firstLineChars="200" w:firstLine="200"/>
    </w:pPr>
    <w:rPr>
      <w:rFonts w:ascii="Times New Roman" w:eastAsia="楷体_GB2312" w:hAnsi="Times New Roman"/>
      <w:sz w:val="32"/>
    </w:rPr>
  </w:style>
  <w:style w:type="character" w:customStyle="1" w:styleId="Char2">
    <w:name w:val="自设标题四 Char"/>
    <w:basedOn w:val="a0"/>
    <w:link w:val="a6"/>
    <w:rsid w:val="00424C37"/>
    <w:rPr>
      <w:rFonts w:ascii="Times New Roman" w:eastAsia="楷体_GB2312" w:hAnsi="Times New Roman"/>
      <w:sz w:val="32"/>
    </w:rPr>
  </w:style>
  <w:style w:type="paragraph" w:customStyle="1" w:styleId="a7">
    <w:name w:val="自设标题五"/>
    <w:basedOn w:val="a"/>
    <w:link w:val="Char3"/>
    <w:autoRedefine/>
    <w:qFormat/>
    <w:rsid w:val="00424C37"/>
    <w:pPr>
      <w:spacing w:line="600" w:lineRule="exact"/>
      <w:jc w:val="center"/>
    </w:pPr>
    <w:rPr>
      <w:rFonts w:ascii="Times New Roman" w:eastAsia="黑体" w:hAnsi="Times New Roman"/>
      <w:sz w:val="32"/>
    </w:rPr>
  </w:style>
  <w:style w:type="character" w:customStyle="1" w:styleId="Char3">
    <w:name w:val="自设标题五 Char"/>
    <w:basedOn w:val="a0"/>
    <w:link w:val="a7"/>
    <w:rsid w:val="00424C37"/>
    <w:rPr>
      <w:rFonts w:ascii="Times New Roman" w:eastAsia="黑体" w:hAnsi="Times New Roman"/>
      <w:sz w:val="32"/>
    </w:rPr>
  </w:style>
  <w:style w:type="paragraph" w:customStyle="1" w:styleId="a8">
    <w:name w:val="自设标题六"/>
    <w:basedOn w:val="a"/>
    <w:link w:val="Char4"/>
    <w:autoRedefine/>
    <w:qFormat/>
    <w:rsid w:val="00424C37"/>
    <w:pPr>
      <w:spacing w:beforeLines="50" w:before="50" w:afterLines="100" w:after="100" w:line="520" w:lineRule="exact"/>
      <w:ind w:leftChars="100" w:left="100" w:rightChars="100" w:right="100" w:firstLineChars="200" w:firstLine="200"/>
    </w:pPr>
    <w:rPr>
      <w:rFonts w:ascii="Times New Roman" w:eastAsia="楷体_GB2312" w:hAnsi="Times New Roman"/>
      <w:sz w:val="30"/>
    </w:rPr>
  </w:style>
  <w:style w:type="character" w:customStyle="1" w:styleId="Char4">
    <w:name w:val="自设标题六 Char"/>
    <w:basedOn w:val="a0"/>
    <w:link w:val="a8"/>
    <w:rsid w:val="00424C37"/>
    <w:rPr>
      <w:rFonts w:ascii="Times New Roman" w:eastAsia="楷体_GB2312" w:hAnsi="Times New Roman"/>
      <w:sz w:val="30"/>
    </w:rPr>
  </w:style>
  <w:style w:type="paragraph" w:styleId="a9">
    <w:name w:val="footnote text"/>
    <w:basedOn w:val="a"/>
    <w:link w:val="Char5"/>
    <w:autoRedefine/>
    <w:uiPriority w:val="99"/>
    <w:unhideWhenUsed/>
    <w:qFormat/>
    <w:rsid w:val="00424C37"/>
    <w:pPr>
      <w:snapToGrid w:val="0"/>
      <w:spacing w:line="520" w:lineRule="exact"/>
      <w:jc w:val="left"/>
    </w:pPr>
    <w:rPr>
      <w:rFonts w:ascii="Times New Roman" w:eastAsia="楷体_GB2312" w:hAnsi="Times New Roman"/>
      <w:sz w:val="28"/>
      <w:szCs w:val="18"/>
    </w:rPr>
  </w:style>
  <w:style w:type="character" w:customStyle="1" w:styleId="Char5">
    <w:name w:val="脚注文本 Char"/>
    <w:basedOn w:val="a0"/>
    <w:link w:val="a9"/>
    <w:uiPriority w:val="99"/>
    <w:rsid w:val="00424C37"/>
    <w:rPr>
      <w:rFonts w:ascii="Times New Roman" w:eastAsia="楷体_GB2312" w:hAnsi="Times New Roman"/>
      <w:sz w:val="28"/>
      <w:szCs w:val="18"/>
    </w:rPr>
  </w:style>
  <w:style w:type="character" w:styleId="aa">
    <w:name w:val="footnote reference"/>
    <w:basedOn w:val="a0"/>
    <w:uiPriority w:val="99"/>
    <w:semiHidden/>
    <w:unhideWhenUsed/>
    <w:qFormat/>
    <w:rsid w:val="00424C37"/>
    <w:rPr>
      <w:rFonts w:eastAsia="楷体_GB2312"/>
      <w:sz w:val="28"/>
      <w:vertAlign w:val="superscript"/>
    </w:rPr>
  </w:style>
  <w:style w:type="paragraph" w:customStyle="1" w:styleId="ab">
    <w:name w:val="自设副标题二"/>
    <w:basedOn w:val="a"/>
    <w:link w:val="Char6"/>
    <w:autoRedefine/>
    <w:qFormat/>
    <w:rsid w:val="00424C37"/>
    <w:pPr>
      <w:spacing w:beforeLines="50" w:before="50" w:afterLines="100" w:after="100" w:line="600" w:lineRule="exact"/>
      <w:jc w:val="center"/>
    </w:pPr>
    <w:rPr>
      <w:rFonts w:ascii="Times New Roman" w:eastAsia="楷体_GB2312" w:hAnsi="Times New Roman"/>
      <w:sz w:val="32"/>
    </w:rPr>
  </w:style>
  <w:style w:type="character" w:customStyle="1" w:styleId="Char6">
    <w:name w:val="自设副标题二 Char"/>
    <w:basedOn w:val="a0"/>
    <w:link w:val="ab"/>
    <w:rsid w:val="00424C37"/>
    <w:rPr>
      <w:rFonts w:ascii="Times New Roman" w:eastAsia="楷体_GB2312" w:hAnsi="Times New Roman"/>
      <w:sz w:val="32"/>
    </w:rPr>
  </w:style>
  <w:style w:type="paragraph" w:customStyle="1" w:styleId="ac">
    <w:name w:val="自设副标题一"/>
    <w:basedOn w:val="a"/>
    <w:link w:val="Char7"/>
    <w:autoRedefine/>
    <w:qFormat/>
    <w:rsid w:val="00424C37"/>
    <w:pPr>
      <w:spacing w:beforeLines="50" w:before="156" w:afterLines="50" w:after="156" w:line="600" w:lineRule="exact"/>
      <w:jc w:val="center"/>
    </w:pPr>
    <w:rPr>
      <w:rFonts w:ascii="Times New Roman" w:eastAsia="仿宋_GB2312" w:hAnsi="Times New Roman"/>
      <w:sz w:val="32"/>
    </w:rPr>
  </w:style>
  <w:style w:type="character" w:customStyle="1" w:styleId="Char7">
    <w:name w:val="自设副标题一 Char"/>
    <w:basedOn w:val="a0"/>
    <w:link w:val="ac"/>
    <w:rsid w:val="00424C37"/>
    <w:rPr>
      <w:rFonts w:ascii="Times New Roman" w:eastAsia="仿宋_GB2312" w:hAnsi="Times New Roman"/>
      <w:sz w:val="32"/>
    </w:rPr>
  </w:style>
  <w:style w:type="paragraph" w:customStyle="1" w:styleId="ad">
    <w:name w:val="自设正文"/>
    <w:basedOn w:val="a"/>
    <w:link w:val="Char8"/>
    <w:autoRedefine/>
    <w:qFormat/>
    <w:rsid w:val="00424C37"/>
    <w:pPr>
      <w:spacing w:line="60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Char8">
    <w:name w:val="自设正文 Char"/>
    <w:basedOn w:val="a0"/>
    <w:link w:val="ad"/>
    <w:rsid w:val="00424C37"/>
    <w:rPr>
      <w:rFonts w:ascii="Times New Roman" w:eastAsia="仿宋_GB2312" w:hAnsi="Times New Roman"/>
      <w:sz w:val="32"/>
    </w:rPr>
  </w:style>
  <w:style w:type="paragraph" w:styleId="ae">
    <w:name w:val="header"/>
    <w:basedOn w:val="a"/>
    <w:link w:val="Char9"/>
    <w:uiPriority w:val="99"/>
    <w:unhideWhenUsed/>
    <w:rsid w:val="0037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9">
    <w:name w:val="页眉 Char"/>
    <w:basedOn w:val="a0"/>
    <w:link w:val="ae"/>
    <w:uiPriority w:val="99"/>
    <w:rsid w:val="00371CC6"/>
    <w:rPr>
      <w:sz w:val="18"/>
      <w:szCs w:val="18"/>
    </w:rPr>
  </w:style>
  <w:style w:type="paragraph" w:styleId="af">
    <w:name w:val="footer"/>
    <w:basedOn w:val="a"/>
    <w:link w:val="Chara"/>
    <w:uiPriority w:val="99"/>
    <w:unhideWhenUsed/>
    <w:rsid w:val="0037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a">
    <w:name w:val="页脚 Char"/>
    <w:basedOn w:val="a0"/>
    <w:link w:val="af"/>
    <w:uiPriority w:val="99"/>
    <w:rsid w:val="00371CC6"/>
    <w:rPr>
      <w:sz w:val="18"/>
      <w:szCs w:val="18"/>
    </w:rPr>
  </w:style>
  <w:style w:type="paragraph" w:customStyle="1" w:styleId="2">
    <w:name w:val="自设副标题2"/>
    <w:basedOn w:val="a"/>
    <w:autoRedefine/>
    <w:rsid w:val="00991118"/>
    <w:pPr>
      <w:ind w:firstLineChars="1200" w:firstLine="2880"/>
    </w:pPr>
    <w:rPr>
      <w:rFonts w:ascii="Times New Roman" w:eastAsia="楷体_GB2312" w:hAnsi="Times New Roman" w:cs="Times New Roman"/>
      <w:sz w:val="24"/>
      <w:szCs w:val="24"/>
    </w:rPr>
  </w:style>
  <w:style w:type="character" w:styleId="af0">
    <w:name w:val="page number"/>
    <w:basedOn w:val="a0"/>
    <w:uiPriority w:val="99"/>
    <w:semiHidden/>
    <w:unhideWhenUsed/>
    <w:rsid w:val="00103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设标题一"/>
    <w:basedOn w:val="a"/>
    <w:link w:val="Char"/>
    <w:autoRedefine/>
    <w:qFormat/>
    <w:rsid w:val="00424C37"/>
    <w:pPr>
      <w:spacing w:beforeLines="50" w:before="156" w:afterLines="50" w:after="156" w:line="640" w:lineRule="exact"/>
      <w:jc w:val="center"/>
    </w:pPr>
    <w:rPr>
      <w:rFonts w:ascii="Times New Roman" w:eastAsia="方正小标宋简体" w:hAnsi="Times New Roman"/>
      <w:sz w:val="44"/>
    </w:rPr>
  </w:style>
  <w:style w:type="character" w:customStyle="1" w:styleId="Char">
    <w:name w:val="自设标题一 Char"/>
    <w:basedOn w:val="a0"/>
    <w:link w:val="a3"/>
    <w:rsid w:val="00424C37"/>
    <w:rPr>
      <w:rFonts w:ascii="Times New Roman" w:eastAsia="方正小标宋简体" w:hAnsi="Times New Roman"/>
      <w:sz w:val="44"/>
    </w:rPr>
  </w:style>
  <w:style w:type="paragraph" w:customStyle="1" w:styleId="a4">
    <w:name w:val="自设标题二"/>
    <w:basedOn w:val="a"/>
    <w:link w:val="Char0"/>
    <w:autoRedefine/>
    <w:qFormat/>
    <w:rsid w:val="00424C37"/>
    <w:pPr>
      <w:spacing w:beforeLines="100" w:before="100" w:afterLines="100" w:after="100" w:line="600" w:lineRule="exact"/>
      <w:jc w:val="center"/>
    </w:pPr>
    <w:rPr>
      <w:rFonts w:ascii="Times New Roman" w:eastAsia="仿宋_GB2312" w:hAnsi="Times New Roman"/>
      <w:sz w:val="36"/>
    </w:rPr>
  </w:style>
  <w:style w:type="character" w:customStyle="1" w:styleId="Char0">
    <w:name w:val="自设标题二 Char"/>
    <w:basedOn w:val="a0"/>
    <w:link w:val="a4"/>
    <w:rsid w:val="00424C37"/>
    <w:rPr>
      <w:rFonts w:ascii="Times New Roman" w:eastAsia="仿宋_GB2312" w:hAnsi="Times New Roman"/>
      <w:sz w:val="36"/>
    </w:rPr>
  </w:style>
  <w:style w:type="paragraph" w:customStyle="1" w:styleId="a5">
    <w:name w:val="自设标题三"/>
    <w:basedOn w:val="a"/>
    <w:link w:val="Char1"/>
    <w:autoRedefine/>
    <w:qFormat/>
    <w:rsid w:val="00424C37"/>
    <w:pPr>
      <w:spacing w:line="600" w:lineRule="exact"/>
      <w:ind w:firstLineChars="200" w:firstLine="200"/>
    </w:pPr>
    <w:rPr>
      <w:rFonts w:ascii="Times New Roman" w:eastAsia="黑体" w:hAnsi="Times New Roman"/>
      <w:sz w:val="32"/>
    </w:rPr>
  </w:style>
  <w:style w:type="character" w:customStyle="1" w:styleId="Char1">
    <w:name w:val="自设标题三 Char"/>
    <w:basedOn w:val="a0"/>
    <w:link w:val="a5"/>
    <w:rsid w:val="00424C37"/>
    <w:rPr>
      <w:rFonts w:ascii="Times New Roman" w:eastAsia="黑体" w:hAnsi="Times New Roman"/>
      <w:sz w:val="32"/>
    </w:rPr>
  </w:style>
  <w:style w:type="paragraph" w:customStyle="1" w:styleId="a6">
    <w:name w:val="自设标题四"/>
    <w:basedOn w:val="a"/>
    <w:link w:val="Char2"/>
    <w:autoRedefine/>
    <w:qFormat/>
    <w:rsid w:val="00424C37"/>
    <w:pPr>
      <w:spacing w:line="600" w:lineRule="exact"/>
      <w:ind w:firstLineChars="200" w:firstLine="200"/>
    </w:pPr>
    <w:rPr>
      <w:rFonts w:ascii="Times New Roman" w:eastAsia="楷体_GB2312" w:hAnsi="Times New Roman"/>
      <w:sz w:val="32"/>
    </w:rPr>
  </w:style>
  <w:style w:type="character" w:customStyle="1" w:styleId="Char2">
    <w:name w:val="自设标题四 Char"/>
    <w:basedOn w:val="a0"/>
    <w:link w:val="a6"/>
    <w:rsid w:val="00424C37"/>
    <w:rPr>
      <w:rFonts w:ascii="Times New Roman" w:eastAsia="楷体_GB2312" w:hAnsi="Times New Roman"/>
      <w:sz w:val="32"/>
    </w:rPr>
  </w:style>
  <w:style w:type="paragraph" w:customStyle="1" w:styleId="a7">
    <w:name w:val="自设标题五"/>
    <w:basedOn w:val="a"/>
    <w:link w:val="Char3"/>
    <w:autoRedefine/>
    <w:qFormat/>
    <w:rsid w:val="00424C37"/>
    <w:pPr>
      <w:spacing w:line="600" w:lineRule="exact"/>
      <w:jc w:val="center"/>
    </w:pPr>
    <w:rPr>
      <w:rFonts w:ascii="Times New Roman" w:eastAsia="黑体" w:hAnsi="Times New Roman"/>
      <w:sz w:val="32"/>
    </w:rPr>
  </w:style>
  <w:style w:type="character" w:customStyle="1" w:styleId="Char3">
    <w:name w:val="自设标题五 Char"/>
    <w:basedOn w:val="a0"/>
    <w:link w:val="a7"/>
    <w:rsid w:val="00424C37"/>
    <w:rPr>
      <w:rFonts w:ascii="Times New Roman" w:eastAsia="黑体" w:hAnsi="Times New Roman"/>
      <w:sz w:val="32"/>
    </w:rPr>
  </w:style>
  <w:style w:type="paragraph" w:customStyle="1" w:styleId="a8">
    <w:name w:val="自设标题六"/>
    <w:basedOn w:val="a"/>
    <w:link w:val="Char4"/>
    <w:autoRedefine/>
    <w:qFormat/>
    <w:rsid w:val="00424C37"/>
    <w:pPr>
      <w:spacing w:beforeLines="50" w:before="50" w:afterLines="100" w:after="100" w:line="520" w:lineRule="exact"/>
      <w:ind w:leftChars="100" w:left="100" w:rightChars="100" w:right="100" w:firstLineChars="200" w:firstLine="200"/>
    </w:pPr>
    <w:rPr>
      <w:rFonts w:ascii="Times New Roman" w:eastAsia="楷体_GB2312" w:hAnsi="Times New Roman"/>
      <w:sz w:val="30"/>
    </w:rPr>
  </w:style>
  <w:style w:type="character" w:customStyle="1" w:styleId="Char4">
    <w:name w:val="自设标题六 Char"/>
    <w:basedOn w:val="a0"/>
    <w:link w:val="a8"/>
    <w:rsid w:val="00424C37"/>
    <w:rPr>
      <w:rFonts w:ascii="Times New Roman" w:eastAsia="楷体_GB2312" w:hAnsi="Times New Roman"/>
      <w:sz w:val="30"/>
    </w:rPr>
  </w:style>
  <w:style w:type="paragraph" w:styleId="a9">
    <w:name w:val="footnote text"/>
    <w:basedOn w:val="a"/>
    <w:link w:val="Char5"/>
    <w:autoRedefine/>
    <w:uiPriority w:val="99"/>
    <w:unhideWhenUsed/>
    <w:qFormat/>
    <w:rsid w:val="00424C37"/>
    <w:pPr>
      <w:snapToGrid w:val="0"/>
      <w:spacing w:line="520" w:lineRule="exact"/>
      <w:jc w:val="left"/>
    </w:pPr>
    <w:rPr>
      <w:rFonts w:ascii="Times New Roman" w:eastAsia="楷体_GB2312" w:hAnsi="Times New Roman"/>
      <w:sz w:val="28"/>
      <w:szCs w:val="18"/>
    </w:rPr>
  </w:style>
  <w:style w:type="character" w:customStyle="1" w:styleId="Char5">
    <w:name w:val="脚注文本 Char"/>
    <w:basedOn w:val="a0"/>
    <w:link w:val="a9"/>
    <w:uiPriority w:val="99"/>
    <w:rsid w:val="00424C37"/>
    <w:rPr>
      <w:rFonts w:ascii="Times New Roman" w:eastAsia="楷体_GB2312" w:hAnsi="Times New Roman"/>
      <w:sz w:val="28"/>
      <w:szCs w:val="18"/>
    </w:rPr>
  </w:style>
  <w:style w:type="character" w:styleId="aa">
    <w:name w:val="footnote reference"/>
    <w:basedOn w:val="a0"/>
    <w:uiPriority w:val="99"/>
    <w:semiHidden/>
    <w:unhideWhenUsed/>
    <w:qFormat/>
    <w:rsid w:val="00424C37"/>
    <w:rPr>
      <w:rFonts w:eastAsia="楷体_GB2312"/>
      <w:sz w:val="28"/>
      <w:vertAlign w:val="superscript"/>
    </w:rPr>
  </w:style>
  <w:style w:type="paragraph" w:customStyle="1" w:styleId="ab">
    <w:name w:val="自设副标题二"/>
    <w:basedOn w:val="a"/>
    <w:link w:val="Char6"/>
    <w:autoRedefine/>
    <w:qFormat/>
    <w:rsid w:val="00424C37"/>
    <w:pPr>
      <w:spacing w:beforeLines="50" w:before="50" w:afterLines="100" w:after="100" w:line="600" w:lineRule="exact"/>
      <w:jc w:val="center"/>
    </w:pPr>
    <w:rPr>
      <w:rFonts w:ascii="Times New Roman" w:eastAsia="楷体_GB2312" w:hAnsi="Times New Roman"/>
      <w:sz w:val="32"/>
    </w:rPr>
  </w:style>
  <w:style w:type="character" w:customStyle="1" w:styleId="Char6">
    <w:name w:val="自设副标题二 Char"/>
    <w:basedOn w:val="a0"/>
    <w:link w:val="ab"/>
    <w:rsid w:val="00424C37"/>
    <w:rPr>
      <w:rFonts w:ascii="Times New Roman" w:eastAsia="楷体_GB2312" w:hAnsi="Times New Roman"/>
      <w:sz w:val="32"/>
    </w:rPr>
  </w:style>
  <w:style w:type="paragraph" w:customStyle="1" w:styleId="ac">
    <w:name w:val="自设副标题一"/>
    <w:basedOn w:val="a"/>
    <w:link w:val="Char7"/>
    <w:autoRedefine/>
    <w:qFormat/>
    <w:rsid w:val="00424C37"/>
    <w:pPr>
      <w:spacing w:beforeLines="50" w:before="156" w:afterLines="50" w:after="156" w:line="600" w:lineRule="exact"/>
      <w:jc w:val="center"/>
    </w:pPr>
    <w:rPr>
      <w:rFonts w:ascii="Times New Roman" w:eastAsia="仿宋_GB2312" w:hAnsi="Times New Roman"/>
      <w:sz w:val="32"/>
    </w:rPr>
  </w:style>
  <w:style w:type="character" w:customStyle="1" w:styleId="Char7">
    <w:name w:val="自设副标题一 Char"/>
    <w:basedOn w:val="a0"/>
    <w:link w:val="ac"/>
    <w:rsid w:val="00424C37"/>
    <w:rPr>
      <w:rFonts w:ascii="Times New Roman" w:eastAsia="仿宋_GB2312" w:hAnsi="Times New Roman"/>
      <w:sz w:val="32"/>
    </w:rPr>
  </w:style>
  <w:style w:type="paragraph" w:customStyle="1" w:styleId="ad">
    <w:name w:val="自设正文"/>
    <w:basedOn w:val="a"/>
    <w:link w:val="Char8"/>
    <w:autoRedefine/>
    <w:qFormat/>
    <w:rsid w:val="00424C37"/>
    <w:pPr>
      <w:spacing w:line="60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Char8">
    <w:name w:val="自设正文 Char"/>
    <w:basedOn w:val="a0"/>
    <w:link w:val="ad"/>
    <w:rsid w:val="00424C37"/>
    <w:rPr>
      <w:rFonts w:ascii="Times New Roman" w:eastAsia="仿宋_GB2312" w:hAnsi="Times New Roman"/>
      <w:sz w:val="32"/>
    </w:rPr>
  </w:style>
  <w:style w:type="paragraph" w:styleId="ae">
    <w:name w:val="header"/>
    <w:basedOn w:val="a"/>
    <w:link w:val="Char9"/>
    <w:uiPriority w:val="99"/>
    <w:unhideWhenUsed/>
    <w:rsid w:val="0037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9">
    <w:name w:val="页眉 Char"/>
    <w:basedOn w:val="a0"/>
    <w:link w:val="ae"/>
    <w:uiPriority w:val="99"/>
    <w:rsid w:val="00371CC6"/>
    <w:rPr>
      <w:sz w:val="18"/>
      <w:szCs w:val="18"/>
    </w:rPr>
  </w:style>
  <w:style w:type="paragraph" w:styleId="af">
    <w:name w:val="footer"/>
    <w:basedOn w:val="a"/>
    <w:link w:val="Chara"/>
    <w:uiPriority w:val="99"/>
    <w:unhideWhenUsed/>
    <w:rsid w:val="0037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a">
    <w:name w:val="页脚 Char"/>
    <w:basedOn w:val="a0"/>
    <w:link w:val="af"/>
    <w:uiPriority w:val="99"/>
    <w:rsid w:val="00371CC6"/>
    <w:rPr>
      <w:sz w:val="18"/>
      <w:szCs w:val="18"/>
    </w:rPr>
  </w:style>
  <w:style w:type="paragraph" w:customStyle="1" w:styleId="2">
    <w:name w:val="自设副标题2"/>
    <w:basedOn w:val="a"/>
    <w:autoRedefine/>
    <w:rsid w:val="00991118"/>
    <w:pPr>
      <w:ind w:firstLineChars="1200" w:firstLine="2880"/>
    </w:pPr>
    <w:rPr>
      <w:rFonts w:ascii="Times New Roman" w:eastAsia="楷体_GB2312" w:hAnsi="Times New Roman" w:cs="Times New Roman"/>
      <w:sz w:val="24"/>
      <w:szCs w:val="24"/>
    </w:rPr>
  </w:style>
  <w:style w:type="character" w:styleId="af0">
    <w:name w:val="page number"/>
    <w:basedOn w:val="a0"/>
    <w:uiPriority w:val="99"/>
    <w:semiHidden/>
    <w:unhideWhenUsed/>
    <w:rsid w:val="0010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X200</dc:creator>
  <cp:keywords/>
  <dc:description/>
  <cp:lastModifiedBy>Windows 用户</cp:lastModifiedBy>
  <cp:revision>36</cp:revision>
  <dcterms:created xsi:type="dcterms:W3CDTF">2015-06-01T02:30:00Z</dcterms:created>
  <dcterms:modified xsi:type="dcterms:W3CDTF">2015-06-02T02:54:00Z</dcterms:modified>
</cp:coreProperties>
</file>